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Администрация Курской области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Администрации Курской области по профилактике коррупционных и иных правонарушений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образовательное автономное учреждение высшего образования Курской области «Курская академия государственной и муниципальной службы» 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ПАМЯТКА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лиц, замещающих муниципальные должности в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Курской области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44"/>
          <w:szCs w:val="44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«ЗАПРЕТЫ, ОГРАНИЧЕНИЯ, ТРЕБОВАНИЯ И ОБЯЗАННОСТИ, УСТАНОВЛЕННЫЕ ЗАКОНОДАТЕЛЬСТВОМ В ЦЕЛЯХ ПРОТИВОДЕЙСТВИЯ КОРРУПЦИИ»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44"/>
          <w:szCs w:val="44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44"/>
          <w:szCs w:val="44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Курск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Памятка</w:t>
      </w:r>
    </w:p>
    <w:p w:rsidR="006F3F26" w:rsidRDefault="006F3F26" w:rsidP="006F3F2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формирования нетерпимости к коррупционному поведению, а также оказания консультативной помощи разработана настоящая Памятка для применения лицами, замещающими должности, указанные в части 2 статьи 1 Федерального закона от 02.03.2007 № 25-ФЗ «О муниципальной службе в Российской Федерации»: депутатов, членов выборных органов местного самоуправления, выборных должностных лиц местного самоуправления, членов избирательных комиссий муниципальных образований, действующих на постоянной основе и являющихся юридическими лицами, с правом решающего голоса (далее – лица, замещающие муниципальные должности).</w:t>
      </w:r>
    </w:p>
    <w:p w:rsidR="006F3F26" w:rsidRDefault="006F3F26" w:rsidP="006F3F26">
      <w:pPr>
        <w:pStyle w:val="NoSpacing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части 4.1 статьи 36, части 7.1 статьи 40 Федерального закона от 06.10.2003 № 131-ФЗ «Об общих принципах организации местного самоуправления Российской Федерации», части 15.5 статьи 29 Федерального закона от 12.06.2002 № 67-ФЗ «Об основных гарантиях избирательных прав и права на участие в референдуме граждан Российской Федерации» на лиц, замещающих муниципальные должности, распространяются ограничения, запреты и обязанности, установленные Федеральным законом от 25.12.2008 № 273-ФЗ «О противодействии коррупции» и другими федеральными законами. </w:t>
      </w:r>
    </w:p>
    <w:p w:rsidR="006F3F26" w:rsidRDefault="006F3F26" w:rsidP="006F3F26">
      <w:pPr>
        <w:pStyle w:val="NoSpacing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Памятка содержит:</w:t>
      </w:r>
    </w:p>
    <w:p w:rsidR="006F3F26" w:rsidRDefault="006F3F26" w:rsidP="006F3F26">
      <w:pPr>
        <w:pStyle w:val="NoSpacing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обязанности, установленные в отношении лиц, замещающих муниципальные должности;</w:t>
      </w:r>
    </w:p>
    <w:p w:rsidR="006F3F26" w:rsidRDefault="006F3F26" w:rsidP="006F3F26">
      <w:pPr>
        <w:pStyle w:val="NoSpacing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запреты и ограничения, установленные в отношении лиц, замещающих муниципальные должности;</w:t>
      </w:r>
    </w:p>
    <w:p w:rsidR="006F3F26" w:rsidRDefault="006F3F26" w:rsidP="006F3F26">
      <w:pPr>
        <w:pStyle w:val="NoSpacing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информацию:</w:t>
      </w:r>
    </w:p>
    <w:p w:rsidR="006F3F26" w:rsidRDefault="006F3F26" w:rsidP="006F3F26">
      <w:pPr>
        <w:pStyle w:val="NoSpacing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 рассмотрении вопросов, касающихся соблюдения лицами, замещающими муниципальные должности, запретов, ограничений и требований, установленных в целях противодействия коррупции;</w:t>
      </w:r>
    </w:p>
    <w:p w:rsidR="006F3F26" w:rsidRDefault="006F3F26" w:rsidP="006F3F26">
      <w:pPr>
        <w:pStyle w:val="NoSpacing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о последствиях несоблюдения лицами, замещающими муниципальные должности, запретов, ограничений, неисполнения ими обязанностей.</w:t>
      </w:r>
    </w:p>
    <w:p w:rsidR="006F3F26" w:rsidRDefault="006F3F26" w:rsidP="006F3F26">
      <w:pPr>
        <w:pStyle w:val="NoSpacing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6F3F26" w:rsidRDefault="006F3F26" w:rsidP="006F3F2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Обязанности лиц, замещающих </w:t>
      </w:r>
    </w:p>
    <w:p w:rsidR="006F3F26" w:rsidRDefault="006F3F26" w:rsidP="006F3F2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муниципальные должности:</w:t>
      </w: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Лица, замещающие муниципальные должности, </w:t>
      </w:r>
      <w:r>
        <w:rPr>
          <w:rFonts w:ascii="Times New Roman" w:hAnsi="Times New Roman"/>
          <w:b/>
          <w:sz w:val="28"/>
          <w:szCs w:val="28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</w:t>
      </w:r>
      <w:r>
        <w:rPr>
          <w:rFonts w:ascii="Times New Roman" w:hAnsi="Times New Roman"/>
          <w:sz w:val="28"/>
          <w:szCs w:val="28"/>
        </w:rPr>
        <w:t xml:space="preserve"> в порядке, установленном нормативными правовыми актами Российской Федерации </w:t>
      </w:r>
      <w:r>
        <w:rPr>
          <w:rFonts w:ascii="Times New Roman" w:hAnsi="Times New Roman"/>
          <w:i/>
          <w:sz w:val="24"/>
          <w:szCs w:val="24"/>
        </w:rPr>
        <w:t>(часть 4 статьи 12.1 Федерального закона от 25.12.2008 № 273-ФЗ «О противодействии коррупции», далее - Федеральный закон «О противодействии коррупции»)</w:t>
      </w:r>
      <w:r>
        <w:rPr>
          <w:rFonts w:ascii="Times New Roman" w:hAnsi="Times New Roman"/>
          <w:sz w:val="28"/>
          <w:szCs w:val="28"/>
        </w:rPr>
        <w:t>.</w:t>
      </w:r>
    </w:p>
    <w:p w:rsidR="006F3F26" w:rsidRDefault="006F3F26" w:rsidP="006F3F26">
      <w:pPr>
        <w:ind w:firstLine="70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132080</wp:posOffset>
                </wp:positionV>
                <wp:extent cx="5840730" cy="1666875"/>
                <wp:effectExtent l="19685" t="17780" r="16510" b="2032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730" cy="16668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3F26" w:rsidRDefault="006F3F26" w:rsidP="006F3F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Закон Курской области от 27.09.2017 № 55-ЗКО</w:t>
                            </w:r>
                          </w:p>
                          <w:p w:rsidR="006F3F26" w:rsidRDefault="006F3F26" w:rsidP="006F3F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left:0;text-align:left;margin-left:-3.7pt;margin-top:10.4pt;width:459.9pt;height:1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" filled="f" strokecolor="#a5a5a5" strokeweight="2pt">
                <v:textbox>
                  <w:txbxContent>
                    <w:p w:rsidR="006F3F26" w:rsidRDefault="006F3F26" w:rsidP="006F3F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  <w:t>Закон Курской области от 27.09.2017 № 55-ЗКО</w:t>
                      </w:r>
                    </w:p>
                    <w:p w:rsidR="006F3F26" w:rsidRDefault="006F3F26" w:rsidP="006F3F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6F3F26" w:rsidRDefault="006F3F26" w:rsidP="006F3F2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2. Лица, замещающие 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администраций, 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округов, при представлении сведений 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>указывают сведения о принадлежащем</w:t>
      </w:r>
      <w:r>
        <w:rPr>
          <w:rFonts w:ascii="Times New Roman" w:hAnsi="Times New Roman"/>
          <w:sz w:val="28"/>
          <w:szCs w:val="28"/>
        </w:rPr>
        <w:t xml:space="preserve"> им, их супругам и несовершеннолетним детям </w:t>
      </w:r>
      <w:r>
        <w:rPr>
          <w:rFonts w:ascii="Times New Roman" w:hAnsi="Times New Roman"/>
          <w:b/>
          <w:sz w:val="28"/>
          <w:szCs w:val="28"/>
        </w:rPr>
        <w:t>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</w:t>
      </w:r>
      <w:r>
        <w:rPr>
          <w:rFonts w:ascii="Times New Roman" w:hAnsi="Times New Roman"/>
          <w:sz w:val="28"/>
          <w:szCs w:val="28"/>
        </w:rPr>
        <w:t xml:space="preserve">, а также сведения о таких обязательствах своих супруг (супругов) и несовершеннолетних детей </w:t>
      </w:r>
      <w:r>
        <w:rPr>
          <w:rFonts w:ascii="Times New Roman" w:hAnsi="Times New Roman"/>
          <w:i/>
          <w:sz w:val="24"/>
          <w:szCs w:val="24"/>
        </w:rPr>
        <w:t>(часть 1 статьи 4 Федерального закона</w:t>
      </w:r>
      <w:r>
        <w:rPr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от 07.05.2013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далее -</w:t>
      </w:r>
      <w:r>
        <w:rPr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Федеральный закон о запрете открывать и иметь счета (вклады), хранить наличные денежные средства и ценности в иностранных банках).</w:t>
      </w: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Лица, замещающие муниципальные должности, </w:t>
      </w:r>
      <w:r>
        <w:rPr>
          <w:rFonts w:ascii="Times New Roman" w:hAnsi="Times New Roman"/>
          <w:b/>
          <w:sz w:val="28"/>
          <w:szCs w:val="28"/>
        </w:rPr>
        <w:t>обязаны сообщать</w:t>
      </w:r>
      <w:r>
        <w:rPr>
          <w:rFonts w:ascii="Times New Roman" w:hAnsi="Times New Roman"/>
          <w:sz w:val="28"/>
          <w:szCs w:val="28"/>
        </w:rPr>
        <w:t xml:space="preserve"> в порядке, установленном нормативными правовыми актами Российской Федерации, </w:t>
      </w:r>
      <w:r>
        <w:rPr>
          <w:rFonts w:ascii="Times New Roman" w:hAnsi="Times New Roman"/>
          <w:b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</w:t>
      </w:r>
      <w:r>
        <w:rPr>
          <w:rFonts w:ascii="Times New Roman" w:hAnsi="Times New Roman"/>
          <w:b/>
          <w:sz w:val="28"/>
          <w:szCs w:val="28"/>
        </w:rPr>
        <w:lastRenderedPageBreak/>
        <w:t>урегулированию такого конфликта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(часть 4.1 статьи 12.1 Федерального закона «О  противодействии коррупции»)</w:t>
      </w:r>
      <w:r>
        <w:rPr>
          <w:rFonts w:ascii="Times New Roman" w:hAnsi="Times New Roman"/>
          <w:sz w:val="28"/>
          <w:szCs w:val="28"/>
        </w:rPr>
        <w:t>.</w:t>
      </w: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Лицо, замещающее муниципальную должность, </w:t>
      </w:r>
      <w:r>
        <w:rPr>
          <w:rFonts w:ascii="Times New Roman" w:hAnsi="Times New Roman"/>
          <w:b/>
          <w:sz w:val="28"/>
          <w:szCs w:val="28"/>
        </w:rPr>
        <w:t>обязано передать принадлежащие ему ценные бумаги (доли участия, паи в уставных (складочных) капиталах организаций) в доверительное управление</w:t>
      </w:r>
      <w:r>
        <w:rPr>
          <w:rFonts w:ascii="Times New Roman" w:hAnsi="Times New Roman"/>
          <w:sz w:val="28"/>
          <w:szCs w:val="28"/>
        </w:rPr>
        <w:t xml:space="preserve"> в соответствии с гражданским законодательством Российской Федерации в случае, </w:t>
      </w:r>
      <w:r>
        <w:rPr>
          <w:rFonts w:ascii="Times New Roman" w:hAnsi="Times New Roman"/>
          <w:b/>
          <w:sz w:val="28"/>
          <w:szCs w:val="28"/>
        </w:rPr>
        <w:t>если такое владение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(часть 1 статьи 12.3 Федерального закона «О противодействии коррупции»)</w:t>
      </w:r>
      <w:r>
        <w:rPr>
          <w:rFonts w:ascii="Times New Roman" w:hAnsi="Times New Roman"/>
          <w:sz w:val="28"/>
          <w:szCs w:val="28"/>
        </w:rPr>
        <w:t>.</w:t>
      </w: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b/>
          <w:sz w:val="28"/>
          <w:szCs w:val="28"/>
        </w:rPr>
        <w:t>Лицо, замещающее муниципальную должность,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обязано ежегодно</w:t>
      </w:r>
      <w:r>
        <w:rPr>
          <w:rFonts w:ascii="Times New Roman" w:hAnsi="Times New Roman"/>
          <w:sz w:val="28"/>
          <w:szCs w:val="28"/>
        </w:rPr>
        <w:t xml:space="preserve"> в сроки, установленные для представления сведений о доходах, об имуществе и обязательствах имущественного характера, </w:t>
      </w:r>
      <w:r>
        <w:rPr>
          <w:rFonts w:ascii="Times New Roman" w:hAnsi="Times New Roman"/>
          <w:b/>
          <w:sz w:val="28"/>
          <w:szCs w:val="28"/>
        </w:rPr>
        <w:t>представлять сведения о своих расходах, а также о расходах своих супруги (супруга) и несовершеннолетних детей по каждой сделке</w:t>
      </w:r>
      <w:r>
        <w:rPr>
          <w:rFonts w:ascii="Times New Roman" w:hAnsi="Times New Roman"/>
          <w:sz w:val="28"/>
          <w:szCs w:val="28"/>
        </w:rPr>
        <w:t xml:space="preserve">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</w:t>
      </w:r>
      <w:r>
        <w:rPr>
          <w:rFonts w:ascii="Times New Roman" w:hAnsi="Times New Roman"/>
          <w:i/>
          <w:sz w:val="24"/>
          <w:szCs w:val="24"/>
        </w:rPr>
        <w:t xml:space="preserve">(подпункт «г» пункта 1 части 1 статьи 2, часть 1 статьи 3 Федерального закона от 03.12.2012 № 230-ФЗ «О контроле за соответствием расходов лиц, замещающих государственные должности, и иных лиц их доходам», далее - Федеральный закон «О контроле за соответствием расходов лиц, замещающих государственные должности, и иных лиц их доходам», </w:t>
      </w:r>
      <w:r>
        <w:rPr>
          <w:rFonts w:ascii="Times New Roman" w:hAnsi="Times New Roman"/>
          <w:i/>
          <w:sz w:val="24"/>
          <w:szCs w:val="24"/>
          <w:bdr w:val="none" w:sz="0" w:space="0" w:color="auto" w:frame="1"/>
        </w:rPr>
        <w:t xml:space="preserve">Закон Курской области от 28 марта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i/>
            <w:sz w:val="24"/>
            <w:szCs w:val="24"/>
            <w:bdr w:val="none" w:sz="0" w:space="0" w:color="auto" w:frame="1"/>
          </w:rPr>
          <w:t>2013 г</w:t>
        </w:r>
      </w:smartTag>
      <w:r>
        <w:rPr>
          <w:rFonts w:ascii="Times New Roman" w:hAnsi="Times New Roman"/>
          <w:i/>
          <w:sz w:val="24"/>
          <w:szCs w:val="24"/>
          <w:bdr w:val="none" w:sz="0" w:space="0" w:color="auto" w:frame="1"/>
        </w:rPr>
        <w:t>. № 20-ЗКО «О некоторых вопросах контроля за соответствием расходов лиц, замещающих государственные должности, и иных лиц их доходам в Курской области»</w:t>
      </w:r>
      <w:r>
        <w:rPr>
          <w:rFonts w:ascii="Times New Roman" w:hAnsi="Times New Roman"/>
          <w:i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b/>
          <w:sz w:val="28"/>
          <w:szCs w:val="28"/>
        </w:rPr>
        <w:t>Лицо, замещающее или замещавшее муниципальную должность,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связи с осуществлением контроля</w:t>
      </w:r>
      <w:r>
        <w:rPr>
          <w:rFonts w:ascii="Times New Roman" w:hAnsi="Times New Roman"/>
          <w:sz w:val="28"/>
          <w:szCs w:val="28"/>
        </w:rPr>
        <w:t xml:space="preserve"> за его расходами, а также за расходами его супруги (супруга) и несовершеннолетних детей </w:t>
      </w:r>
      <w:r>
        <w:rPr>
          <w:rFonts w:ascii="Times New Roman" w:hAnsi="Times New Roman"/>
          <w:b/>
          <w:sz w:val="28"/>
          <w:szCs w:val="28"/>
        </w:rPr>
        <w:t xml:space="preserve">обязано представлять сведения о его расходах, а также о расходах его супруги (супруга) и несовершеннолетних детей по каждой сделке </w:t>
      </w:r>
      <w:r>
        <w:rPr>
          <w:rFonts w:ascii="Times New Roman" w:hAnsi="Times New Roman"/>
          <w:sz w:val="28"/>
          <w:szCs w:val="28"/>
        </w:rPr>
        <w:t xml:space="preserve">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отчетного периода, если общая сумма таких сделок превышает общий доход данного лица и его супруги (супруга) за три последних года, предшествующих отчетному периоду; об источниках получения средств, за счет которых совершена указанная сделка </w:t>
      </w:r>
      <w:r>
        <w:rPr>
          <w:rFonts w:ascii="Times New Roman" w:hAnsi="Times New Roman"/>
          <w:i/>
          <w:sz w:val="24"/>
          <w:szCs w:val="24"/>
        </w:rPr>
        <w:t>(часть 1 статьи 9 Федерального закона «О контроле за соответствием расходов лиц, замещающих государственные должности, и иных лиц их доходам»)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Лица, замещающие 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администраций, депутатов представительных органов муниципальных </w:t>
      </w:r>
      <w:r>
        <w:rPr>
          <w:rFonts w:ascii="Times New Roman" w:hAnsi="Times New Roman"/>
          <w:sz w:val="28"/>
          <w:szCs w:val="28"/>
        </w:rPr>
        <w:lastRenderedPageBreak/>
        <w:t>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округов, а также их супруги и несовершеннолетние дети обязаны в течение трех месяцев со дня замещения (занятия) гражданином государственной должности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инструментов, а также прекратить доверительное управление имуществом, которое предусматривает инвестирование в иностранные финансовые инструменты и учредителями управления в котором выступают указанные лица (</w:t>
      </w:r>
      <w:r>
        <w:rPr>
          <w:rFonts w:ascii="Times New Roman" w:hAnsi="Times New Roman"/>
          <w:i/>
          <w:sz w:val="24"/>
          <w:szCs w:val="24"/>
        </w:rPr>
        <w:t>часть 3 статьи 4 Федерального закона о запрете открывать и иметь счета (вклады), хранить наличные денежные средства и ценности в иностранных банках</w:t>
      </w:r>
      <w:r>
        <w:rPr>
          <w:rFonts w:ascii="Times New Roman" w:hAnsi="Times New Roman"/>
          <w:sz w:val="28"/>
          <w:szCs w:val="28"/>
        </w:rPr>
        <w:t>).</w:t>
      </w:r>
    </w:p>
    <w:p w:rsidR="006F3F26" w:rsidRDefault="006F3F26" w:rsidP="006F3F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лица, замещающие 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администраций, 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округов, а также их супруги и несовершеннолетние дети не могут выполнить вышеуказанное требование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воли вышеуказанных лиц, такое </w:t>
      </w:r>
      <w:r>
        <w:rPr>
          <w:rFonts w:ascii="Times New Roman" w:hAnsi="Times New Roman" w:cs="Times New Roman"/>
          <w:b/>
          <w:sz w:val="28"/>
          <w:szCs w:val="28"/>
        </w:rPr>
        <w:t>требование должно быть выполнено в течение трех месяцев со дня прекращения действия указанных ареста, запрета распоряжения или прекращения иных обстоятельств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часть 2 статьи 3 Федерального закона</w:t>
      </w:r>
      <w: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 запрете открывать и иметь счета (вклады), хранить наличные денежные средства и ценности в иностранных банках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F3F26" w:rsidRDefault="006F3F26" w:rsidP="006F3F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 ЗАПРЕТЫ И ОГРАНИЧЕНИЯ, </w:t>
      </w: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НОВЛЕННЫЕ В ОТНОШЕНИИ ЛИЦ, ЗАМЕЩАЮЩИХ МУНИЦИПАЛЬНЫЕ ДОЛЖНОСТИ</w:t>
      </w:r>
    </w:p>
    <w:p w:rsidR="006F3F26" w:rsidRDefault="006F3F26" w:rsidP="006F3F26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Лицам, замещающим 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администраций, 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округов, согласно части 1 статьи 7.1 Федерального закона «О противодействии коррупции», статье 2 Федерального закона о запрете открывать и иметь счета (вклады), хранить наличные денежные средства и ценности в иностранных банках:</w:t>
      </w:r>
      <w:r>
        <w:rPr>
          <w:rFonts w:ascii="Arial" w:hAnsi="Arial" w:cs="Arial"/>
          <w:b/>
          <w:color w:val="000000"/>
          <w:sz w:val="24"/>
        </w:rPr>
        <w:t xml:space="preserve"> </w:t>
      </w:r>
    </w:p>
    <w:p w:rsidR="006F3F26" w:rsidRDefault="006F3F26" w:rsidP="006F3F26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117475</wp:posOffset>
                </wp:positionV>
                <wp:extent cx="5767070" cy="914400"/>
                <wp:effectExtent l="11430" t="12700" r="12700" b="635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07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7" type="#_x0000_t202" style="position:absolute;left:0;text-align:left;margin-left:5.4pt;margin-top:9.25pt;width:454.1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">
                <v:textbox>
                  <w:txbxContent>
                    <w:p w:rsidR="006F3F26" w:rsidRDefault="006F3F26" w:rsidP="006F3F26"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              </w:r>
                    </w:p>
                  </w:txbxContent>
                </v:textbox>
              </v:shape>
            </w:pict>
          </mc:Fallback>
        </mc:AlternateContent>
      </w: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0" w:right="-144" w:firstLine="709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Лица, замещающие муниципальные должности и осуществляющие свои полномочия на постоянной основе, согласно нормам статьи 12.1 Федерального закона «О противодействии коррупции»:</w:t>
      </w: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0" w:right="-144"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0" w:right="-144"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0" w:right="-144"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4161155</wp:posOffset>
                </wp:positionV>
                <wp:extent cx="2073275" cy="3074670"/>
                <wp:effectExtent l="19050" t="17780" r="12700" b="1270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3275" cy="307467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Не вправе замещать государственные должности Российской Федерации, государственные должности субъектов Российской Федерации, иные муниципальные должности, должности государственной или муниципальной службы, если иное не установлено федеральными законами, замещать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другие должности в органах государственной власти и органах местного самоуправления</w:t>
                            </w:r>
                          </w:p>
                          <w:p w:rsidR="006F3F26" w:rsidRDefault="006F3F26" w:rsidP="006F3F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-10.5pt;margin-top:327.65pt;width:163.25pt;height:24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Не вправе замещать государственные должности Российской Федерации, государственные должности субъектов Российской Федерации, иные муниципальные должности, должности государственной или муниципальной службы, если иное не установлено федеральными законами, замещать</w:t>
                      </w:r>
                      <w:r>
                        <w:rPr>
                          <w:b/>
                          <w:color w:val="FFFFFF"/>
                        </w:rPr>
                        <w:t xml:space="preserve"> </w:t>
                      </w:r>
                      <w:r>
                        <w:rPr>
                          <w:b/>
                        </w:rPr>
                        <w:t>другие должности в органах государственной власти и органах местного самоуправления</w:t>
                      </w:r>
                    </w:p>
                    <w:p w:rsidR="006F3F26" w:rsidRDefault="006F3F26" w:rsidP="006F3F26"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95885</wp:posOffset>
                </wp:positionV>
                <wp:extent cx="2066290" cy="2886710"/>
                <wp:effectExtent l="19050" t="19685" r="19685" b="1778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290" cy="288671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заниматься предпринимательской деятельностью лично или через доверенных лиц и другой оплачиваемой деятельностью, а также участвовать в управлении коммерческой организацией или некоммерческой организацией (за исключением случаев, установленных законом)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(см. на следующей странице)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left:0;text-align:left;margin-left:-10.5pt;margin-top:7.55pt;width:162.7pt;height:22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заниматься предпринимательской деятельностью лично или через доверенных лиц и другой оплачиваемой деятельностью, а также участвовать в управлении коммерческой организацией или некоммерческой организацией (за исключением случаев, установленных законом)</w:t>
                      </w:r>
                      <w:r>
                        <w:rPr>
                          <w:b/>
                          <w:sz w:val="24"/>
                          <w:szCs w:val="24"/>
                          <w:vertAlign w:val="superscript"/>
                        </w:rPr>
                        <w:t xml:space="preserve">1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(см. на следующей странице)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2949575</wp:posOffset>
                </wp:positionV>
                <wp:extent cx="2066290" cy="1576070"/>
                <wp:effectExtent l="19050" t="15875" r="19685" b="177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290" cy="157607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заниматься другой оплачиваемой деятельностью, кроме преподавательской, научной и иной творческой деятельности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</w:p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(см. на следующей странице)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0" style="position:absolute;left:0;text-align:left;margin-left:-10.5pt;margin-top:232.25pt;width:162.7pt;height:12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заниматься другой оплачиваемой деятельностью, кроме преподавательской, научной и иной творческой деятельности</w:t>
                      </w:r>
                      <w:r>
                        <w:rPr>
                          <w:b/>
                          <w:sz w:val="24"/>
                          <w:szCs w:val="24"/>
                          <w:vertAlign w:val="superscript"/>
                        </w:rPr>
                        <w:t>2</w:t>
                      </w:r>
                    </w:p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(см. на следующей странице)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7185660</wp:posOffset>
                </wp:positionV>
                <wp:extent cx="2087880" cy="1193800"/>
                <wp:effectExtent l="16510" t="13335" r="19685" b="2159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880" cy="1193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получать гонорары за публикации и выступления в качестве лица, замещающего  муниципальную должность на постоянной основе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1" style="position:absolute;left:0;text-align:left;margin-left:-12.2pt;margin-top:565.8pt;width:164.4pt;height:9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получать гонорары за публикации и выступления в качестве лица, замещающего  муниципальную должность на постоянной основе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95250</wp:posOffset>
                </wp:positionV>
                <wp:extent cx="2061210" cy="2092960"/>
                <wp:effectExtent l="19050" t="19050" r="15240" b="2159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20929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быть поверенными или иными представителями по делам третьих лиц в органах государственной власти и органах местного самоуправления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3 </w:t>
                            </w:r>
                          </w:p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(см. на следующей странице)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2" style="position:absolute;left:0;text-align:left;margin-left:159pt;margin-top:7.5pt;width:162.3pt;height:16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быть поверенными или иными представителями по делам третьих лиц в органах государственной власти и органах местного самоуправления</w:t>
                      </w:r>
                      <w:r>
                        <w:rPr>
                          <w:b/>
                          <w:sz w:val="24"/>
                          <w:szCs w:val="24"/>
                          <w:vertAlign w:val="superscript"/>
                        </w:rPr>
                        <w:t xml:space="preserve">3 </w:t>
                      </w:r>
                    </w:p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(см. на следующей странице)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5556250</wp:posOffset>
                </wp:positionV>
                <wp:extent cx="2061210" cy="1962785"/>
                <wp:effectExtent l="13970" t="12700" r="20320" b="1524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19627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3" style="position:absolute;left:0;text-align:left;margin-left:159.35pt;margin-top:437.5pt;width:162.3pt;height:154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2348230</wp:posOffset>
                </wp:positionV>
                <wp:extent cx="2061210" cy="3257550"/>
                <wp:effectExtent l="19685" t="14605" r="14605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32575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4</w:t>
                            </w:r>
                          </w:p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(см. на следующей странице)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4" style="position:absolute;left:0;text-align:left;margin-left:159.05pt;margin-top:184.9pt;width:162.3pt;height:25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</w:t>
                      </w:r>
                      <w:r>
                        <w:rPr>
                          <w:b/>
                          <w:sz w:val="24"/>
                          <w:szCs w:val="24"/>
                          <w:vertAlign w:val="superscript"/>
                        </w:rPr>
                        <w:t>4</w:t>
                      </w:r>
                    </w:p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i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(см. на следующей странице)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ragraph">
                  <wp:posOffset>5601970</wp:posOffset>
                </wp:positionV>
                <wp:extent cx="2131060" cy="1838325"/>
                <wp:effectExtent l="19685" t="20320" r="20955" b="177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1060" cy="1838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выезжать в служебные командировки за пределы Российской Федерации за счет средств физических и юридических лиц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5</w:t>
                            </w:r>
                          </w:p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(см. на следующей странице)</w:t>
                            </w:r>
                          </w:p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5" style="position:absolute;left:0;text-align:left;margin-left:332.3pt;margin-top:441.1pt;width:167.8pt;height:14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выезжать в служебные командировки за пределы Российской Федерации за счет средств физических и юридических лиц</w:t>
                      </w:r>
                      <w:r>
                        <w:rPr>
                          <w:b/>
                          <w:sz w:val="24"/>
                          <w:szCs w:val="24"/>
                          <w:vertAlign w:val="superscript"/>
                        </w:rPr>
                        <w:t>5</w:t>
                      </w:r>
                    </w:p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(см. на следующей странице)</w:t>
                      </w:r>
                    </w:p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4207510</wp:posOffset>
                </wp:positionH>
                <wp:positionV relativeFrom="paragraph">
                  <wp:posOffset>2572385</wp:posOffset>
                </wp:positionV>
                <wp:extent cx="2140585" cy="2919730"/>
                <wp:effectExtent l="16510" t="19685" r="14605" b="133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0585" cy="291973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принимать вопреки установленному порядку почетные и специальные звания, награды и иные знаки отличия (за исключением научных и спортивных) иностранных государств,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международных организаций, политических партий, иных общественных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объединений и других организаций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6" style="position:absolute;left:0;text-align:left;margin-left:331.3pt;margin-top:202.55pt;width:168.55pt;height:22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принимать вопреки установленному порядку почетные и специальные звания, награды и иные знаки отличия (за исключением научных и спортивных) иностранных государств,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международных организаций, политических партий, иных общественных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объединений и других организаций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4215130</wp:posOffset>
                </wp:positionH>
                <wp:positionV relativeFrom="paragraph">
                  <wp:posOffset>95250</wp:posOffset>
                </wp:positionV>
                <wp:extent cx="2136140" cy="2411095"/>
                <wp:effectExtent l="14605" t="19050" r="20955" b="1778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6140" cy="24110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7" style="position:absolute;left:0;text-align:left;margin-left:331.9pt;margin-top:7.5pt;width:168.2pt;height:18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7581265</wp:posOffset>
                </wp:positionV>
                <wp:extent cx="4328160" cy="1206500"/>
                <wp:effectExtent l="14605" t="18415" r="19685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160" cy="1206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6</w:t>
                            </w:r>
                          </w:p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(см. на следующей странице)</w:t>
                            </w:r>
                          </w:p>
                          <w:p w:rsidR="006F3F26" w:rsidRDefault="006F3F26" w:rsidP="006F3F26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  <w:p w:rsidR="006F3F26" w:rsidRDefault="006F3F26" w:rsidP="006F3F26">
                            <w:pPr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8" style="position:absolute;left:0;text-align:left;margin-left:159.4pt;margin-top:596.95pt;width:340.8pt;height: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" fillcolor="#4f81bd" strokecolor="#243f60" strokeweight="2pt">
                <v:textbox>
                  <w:txbxContent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</w:t>
                      </w:r>
                      <w:r>
                        <w:rPr>
                          <w:b/>
                          <w:sz w:val="24"/>
                          <w:szCs w:val="24"/>
                          <w:vertAlign w:val="superscript"/>
                        </w:rPr>
                        <w:t>6</w:t>
                      </w:r>
                    </w:p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(см. на следующей странице)</w:t>
                      </w:r>
                    </w:p>
                    <w:p w:rsidR="006F3F26" w:rsidRDefault="006F3F26" w:rsidP="006F3F26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</w:p>
                    <w:p w:rsidR="006F3F26" w:rsidRDefault="006F3F26" w:rsidP="006F3F26">
                      <w:pPr>
                        <w:rPr>
                          <w:sz w:val="24"/>
                          <w:szCs w:val="24"/>
                          <w:vertAlign w:val="superscri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ins w:id="0" w:author="Деркач Татьяна Николаевна" w:date="2016-07-04T18:31:00Z"/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pStyle w:val="ListParagraph"/>
        <w:shd w:val="clear" w:color="auto" w:fill="FFFFFF"/>
        <w:spacing w:after="0" w:line="240" w:lineRule="auto"/>
        <w:ind w:left="1494" w:right="-144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______________________________________________________________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vertAlign w:val="superscript"/>
        </w:rPr>
        <w:t>1  </w:t>
      </w:r>
      <w:r>
        <w:rPr>
          <w:rFonts w:ascii="Times New Roman" w:hAnsi="Times New Roman"/>
          <w:sz w:val="21"/>
          <w:szCs w:val="21"/>
        </w:rPr>
        <w:t>за исключением: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</w:t>
      </w:r>
      <w:r>
        <w:rPr>
          <w:rFonts w:ascii="Times New Roman" w:hAnsi="Times New Roman"/>
          <w:sz w:val="21"/>
          <w:szCs w:val="21"/>
        </w:rPr>
        <w:lastRenderedPageBreak/>
        <w:t>садоводческого, огороднического, дачного потребительских кооперативов, товарищества собственников недвижимости;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>
        <w:rPr>
          <w:rFonts w:ascii="Times New Roman" w:hAnsi="Times New Roman"/>
          <w:bCs/>
          <w:sz w:val="21"/>
          <w:szCs w:val="21"/>
        </w:rPr>
        <w:t>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 xml:space="preserve">- </w:t>
      </w:r>
      <w:r>
        <w:rPr>
          <w:rFonts w:ascii="Times New Roman" w:hAnsi="Times New Roman"/>
          <w:sz w:val="21"/>
          <w:szCs w:val="21"/>
        </w:rPr>
        <w:t>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</w:t>
      </w:r>
      <w:r>
        <w:rPr>
          <w:rFonts w:ascii="Times New Roman" w:hAnsi="Times New Roman"/>
          <w:bCs/>
          <w:sz w:val="21"/>
          <w:szCs w:val="21"/>
        </w:rPr>
        <w:t>;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>- иных случаев, предусмотренных федеральными законами.</w:t>
      </w:r>
    </w:p>
    <w:p w:rsidR="006F3F26" w:rsidRDefault="006F3F26" w:rsidP="006F3F26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vertAlign w:val="superscript"/>
        </w:rPr>
        <w:t>2  </w:t>
      </w:r>
      <w:r>
        <w:rPr>
          <w:rFonts w:ascii="Times New Roman" w:hAnsi="Times New Roman"/>
          <w:sz w:val="21"/>
          <w:szCs w:val="21"/>
        </w:rPr>
        <w:t>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организациями.</w:t>
      </w:r>
    </w:p>
    <w:p w:rsidR="006F3F26" w:rsidRDefault="006F3F26" w:rsidP="006F3F26">
      <w:pPr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vertAlign w:val="superscript"/>
        </w:rPr>
        <w:t>3  </w:t>
      </w:r>
      <w:r>
        <w:rPr>
          <w:rFonts w:ascii="Times New Roman" w:hAnsi="Times New Roman"/>
          <w:sz w:val="21"/>
          <w:szCs w:val="21"/>
        </w:rPr>
        <w:t>Если иное не предусмотрено федеральными законами.</w:t>
      </w:r>
    </w:p>
    <w:p w:rsidR="006F3F26" w:rsidRDefault="006F3F26" w:rsidP="006F3F26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vertAlign w:val="superscript"/>
        </w:rPr>
        <w:t>4  </w:t>
      </w:r>
      <w:r>
        <w:rPr>
          <w:rFonts w:ascii="Times New Roman" w:hAnsi="Times New Roman"/>
          <w:sz w:val="21"/>
          <w:szCs w:val="21"/>
        </w:rPr>
        <w:t>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муниципального образования и передаются по акту в соответствующий муниципальный орган. Лицо, замещавшее муниципальную должность,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устанавливаемом нормативными правовыми актами Российской Федерации.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vertAlign w:val="superscript"/>
        </w:rPr>
        <w:t>5  </w:t>
      </w:r>
      <w:r>
        <w:rPr>
          <w:rFonts w:ascii="Times New Roman" w:hAnsi="Times New Roman"/>
          <w:sz w:val="21"/>
          <w:szCs w:val="21"/>
        </w:rPr>
        <w:t>За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организациями.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vertAlign w:val="superscript"/>
        </w:rPr>
        <w:t>6  </w:t>
      </w:r>
      <w:r>
        <w:rPr>
          <w:rFonts w:ascii="Times New Roman" w:hAnsi="Times New Roman"/>
          <w:sz w:val="21"/>
          <w:szCs w:val="21"/>
        </w:rPr>
        <w:t>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организациями.</w:t>
      </w:r>
    </w:p>
    <w:p w:rsidR="006F3F26" w:rsidRDefault="006F3F26" w:rsidP="006F3F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Лица, замещающие должности глав муниципальных образований и осуществляющие свои полномочия на непостоянной основе, не вправе осуществлять деятельность, предусмотренную </w:t>
      </w:r>
      <w:hyperlink r:id="rId5" w:anchor="Par293" w:tooltip="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" w:history="1">
        <w:r>
          <w:rPr>
            <w:rStyle w:val="a5"/>
            <w:rFonts w:ascii="Times New Roman" w:hAnsi="Times New Roman"/>
            <w:b/>
            <w:i/>
            <w:sz w:val="24"/>
            <w:szCs w:val="24"/>
          </w:rPr>
          <w:t>пунктами 4</w:t>
        </w:r>
      </w:hyperlink>
      <w:r>
        <w:rPr>
          <w:rFonts w:ascii="Times New Roman" w:hAnsi="Times New Roman"/>
          <w:b/>
          <w:i/>
          <w:sz w:val="24"/>
          <w:szCs w:val="24"/>
        </w:rPr>
        <w:t xml:space="preserve"> - </w:t>
      </w:r>
      <w:hyperlink r:id="rId6" w:anchor="Par300" w:tooltip="11) 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." w:history="1">
        <w:r>
          <w:rPr>
            <w:rStyle w:val="a5"/>
            <w:rFonts w:ascii="Times New Roman" w:hAnsi="Times New Roman"/>
            <w:b/>
            <w:i/>
            <w:sz w:val="24"/>
            <w:szCs w:val="24"/>
          </w:rPr>
          <w:t>11 части 3</w:t>
        </w:r>
      </w:hyperlink>
      <w:r>
        <w:rPr>
          <w:rFonts w:ascii="Times New Roman" w:hAnsi="Times New Roman"/>
          <w:b/>
          <w:i/>
          <w:sz w:val="24"/>
          <w:szCs w:val="24"/>
        </w:rPr>
        <w:t xml:space="preserve"> статьи 12.1 Федерального закона «О противодействии коррупции».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Лица, замещающие муниципальные должности, </w:t>
      </w:r>
      <w:r>
        <w:rPr>
          <w:rFonts w:ascii="Times New Roman" w:hAnsi="Times New Roman"/>
          <w:b/>
          <w:bCs/>
          <w:i/>
          <w:sz w:val="24"/>
          <w:szCs w:val="24"/>
        </w:rPr>
        <w:t>являющиеся представителями нанимателя (руководителями), в целях исключения конфликта интересов в органе местного самоуправления</w:t>
      </w:r>
      <w:r>
        <w:rPr>
          <w:rFonts w:ascii="Times New Roman" w:hAnsi="Times New Roman"/>
          <w:b/>
          <w:i/>
          <w:sz w:val="24"/>
          <w:szCs w:val="24"/>
        </w:rPr>
        <w:t>, согласно части 6 статьи 12.1 Федерального закона «О противодействии коррупции»: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77470</wp:posOffset>
                </wp:positionV>
                <wp:extent cx="5838825" cy="979170"/>
                <wp:effectExtent l="15875" t="20320" r="12700" b="196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97917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3F26" w:rsidRDefault="006F3F26" w:rsidP="006F3F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не могут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представлять интересы муниципальных служащих в выборном профсоюзном органе соответствующего органа в период осуществления ими полномочий по указанным должностям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9" style="position:absolute;left:0;text-align:left;margin-left:-.25pt;margin-top:6.1pt;width:459.75pt;height:7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" filled="f" strokecolor="#a5a5a5" strokeweight="2pt">
                <v:textbox>
                  <w:txbxContent>
                    <w:p w:rsidR="006F3F26" w:rsidRDefault="006F3F26" w:rsidP="006F3F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не могут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представлять интересы муниципальных служащих в выборном профсоюзном органе соответствующего органа в период осуществления ими полномочий по указанным должностям</w:t>
                      </w:r>
                    </w:p>
                  </w:txbxContent>
                </v:textbox>
              </v:rect>
            </w:pict>
          </mc:Fallback>
        </mc:AlternateConten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РАССМОТРЕНИЕ ВОПРОСОВ, КАСАЮЩИХСЯ СОБЛЮДЕНИЯ </w:t>
      </w:r>
    </w:p>
    <w:p w:rsidR="006F3F26" w:rsidRDefault="006F3F26" w:rsidP="006F3F26">
      <w:pPr>
        <w:shd w:val="clear" w:color="auto" w:fill="FFFFFF"/>
        <w:spacing w:after="0" w:line="240" w:lineRule="auto"/>
        <w:ind w:right="-14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ЛИЦАМИ, ЗАМЕЩАЮЩИМИ МУНИЦИПАЛЬНЫЕ ДОЛЖНОСТИ, ЗАПРЕТОВ, ОГРАНИЧЕНИЙ И ТРЕБОВАНИЙ, УСТАНОВЛЕННЫХ В ЦЕЛЯХ ПРОТИВОДЕЙСТВИЯ КОРРУПЦИИ</w:t>
      </w:r>
    </w:p>
    <w:p w:rsidR="006F3F26" w:rsidRDefault="006F3F26" w:rsidP="006F3F26">
      <w:pPr>
        <w:shd w:val="clear" w:color="auto" w:fill="FFFFFF"/>
        <w:spacing w:after="0" w:line="240" w:lineRule="auto"/>
        <w:ind w:right="-144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right="-144" w:firstLine="567"/>
        <w:jc w:val="center"/>
        <w:rPr>
          <w:rFonts w:ascii="Times New Roman" w:hAnsi="Times New Roman"/>
          <w:sz w:val="28"/>
          <w:szCs w:val="28"/>
        </w:rPr>
      </w:pPr>
    </w:p>
    <w:p w:rsidR="006F3F26" w:rsidRDefault="006F3F26" w:rsidP="006F3F26">
      <w:pPr>
        <w:pStyle w:val="NoSpacing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Если иное не установлено федеральным законом,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</w:t>
      </w:r>
      <w:r>
        <w:rPr>
          <w:rFonts w:ascii="Times New Roman" w:hAnsi="Times New Roman"/>
          <w:b/>
          <w:sz w:val="28"/>
          <w:szCs w:val="28"/>
        </w:rPr>
        <w:t>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</w:t>
      </w:r>
      <w:r>
        <w:t xml:space="preserve"> </w:t>
      </w:r>
      <w:r>
        <w:rPr>
          <w:rFonts w:ascii="Times New Roman" w:hAnsi="Times New Roman"/>
          <w:i/>
          <w:sz w:val="24"/>
          <w:szCs w:val="24"/>
        </w:rPr>
        <w:t>(часть 4.2 статьи 12.1 Федерального закона «О противодействии коррупции»).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лицом, замещающим муниципальную должность, осуществляется </w:t>
      </w:r>
      <w:r>
        <w:rPr>
          <w:rFonts w:ascii="Times New Roman" w:hAnsi="Times New Roman"/>
          <w:b/>
          <w:sz w:val="28"/>
          <w:szCs w:val="28"/>
        </w:rPr>
        <w:t>по решению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(часть 4.4 статьи 12.1 Федерального закона «О противодействии коррупции»).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представления Губернатору Курской области гражданином, претендующим на замещение муниципальной должности, лицом, замещающим муниципальную должность, сведений о доходах, расходах, об имуществе и обязательствах имущественного характера, а также Порядок проверки достоверности и полноты этих сведений утверждены Законом Курской области от 27.09.2017 № 55-ЗКО.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З</w:t>
      </w:r>
      <w:r>
        <w:rPr>
          <w:rFonts w:ascii="Times New Roman" w:hAnsi="Times New Roman"/>
          <w:bCs/>
          <w:sz w:val="28"/>
          <w:szCs w:val="28"/>
        </w:rPr>
        <w:t xml:space="preserve">аявление лица, замещающего муниципальную должность,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 рассматривается в порядке, предусмотренном Постановлением Губернатора Курской области от 13 апреля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8"/>
            <w:szCs w:val="28"/>
          </w:rPr>
          <w:t>2018 г</w:t>
        </w:r>
      </w:smartTag>
      <w:r>
        <w:rPr>
          <w:rFonts w:ascii="Times New Roman" w:hAnsi="Times New Roman"/>
          <w:bCs/>
          <w:sz w:val="28"/>
          <w:szCs w:val="28"/>
        </w:rPr>
        <w:t>. № 129-пг.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 ПОСЛЕДСТВИЯ НЕСОБЛЮДЕНИЯ </w:t>
      </w:r>
    </w:p>
    <w:p w:rsidR="006F3F26" w:rsidRDefault="006F3F26" w:rsidP="006F3F2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ЗАПРЕТОВ,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>ОГРАНИЧЕНИЙ, НЕИСПОЛНЕНИЯ ОБЯЗАННОСТЕЙ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0"/>
          <w:szCs w:val="18"/>
          <w:u w:val="single"/>
        </w:rPr>
      </w:pP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части 5 статьи 12.1 Федерального закона «О противодействии коррупции» лица, замещающие муниципальные должности, нарушившие </w:t>
      </w:r>
      <w:r>
        <w:rPr>
          <w:rFonts w:ascii="Times New Roman" w:hAnsi="Times New Roman"/>
          <w:sz w:val="28"/>
          <w:szCs w:val="28"/>
        </w:rPr>
        <w:lastRenderedPageBreak/>
        <w:t>запреты, ограничения и обязанности, установленные частями 1 - 4.1 названной статьи, несут ответственность, предусмотренную федеральными конституционными законами, федеральными законами и иными нормативными правовыми актами Российской Федерации.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4.5 статьи 12.1 Федерального закона «О противодействии коррупции» при выявлении в результате проверки фактов несоблюдения лицом, замещающим муниципальную должность, ограничений, запретов, неисполнения обязанностей, которые установлены данным Федеральным законом, Федеральным законом «О контроле за соответствием расходов лиц, замещающих государственные должности, и иных лиц их доходам», Федеральным законом о запрете отдельным категориям лиц открывать и иметь счета (вклады), хранить наличные денежные средства и ценности в иностранных банках, </w:t>
      </w:r>
      <w:r>
        <w:rPr>
          <w:rFonts w:ascii="Times New Roman" w:hAnsi="Times New Roman"/>
          <w:b/>
          <w:sz w:val="28"/>
          <w:szCs w:val="28"/>
        </w:rPr>
        <w:t>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обращается с заявлением о досрочном прекращении полномочий лица, замещающего муниципальную должность,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</w:t>
      </w:r>
      <w:r>
        <w:rPr>
          <w:rFonts w:ascii="Times New Roman" w:hAnsi="Times New Roman"/>
          <w:sz w:val="28"/>
          <w:szCs w:val="28"/>
        </w:rPr>
        <w:t>.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Специальная норма, устанавливающая последствие несоблюдения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r>
        <w:rPr>
          <w:rFonts w:ascii="Times New Roman" w:hAnsi="Times New Roman"/>
          <w:sz w:val="28"/>
          <w:szCs w:val="28"/>
        </w:rPr>
        <w:t xml:space="preserve">, владеть и (или) пользоваться иностранными финансовыми инструментами </w:t>
      </w:r>
      <w:r>
        <w:rPr>
          <w:rFonts w:ascii="Times New Roman" w:hAnsi="Times New Roman"/>
          <w:b/>
          <w:sz w:val="28"/>
          <w:szCs w:val="28"/>
          <w:u w:val="single"/>
        </w:rPr>
        <w:t>в виде досрочного прекращения полномочий, освобождения от замещаемой (занимаемой) должности или увольнения в связи с утратой доверия</w:t>
      </w:r>
      <w:r>
        <w:rPr>
          <w:rFonts w:ascii="Times New Roman" w:hAnsi="Times New Roman"/>
          <w:sz w:val="28"/>
          <w:szCs w:val="28"/>
        </w:rPr>
        <w:t xml:space="preserve"> в соответствии с федеральными конституционными законами и федеральными законами, определяющими правовой статус соответствующего лица, установлена частью 3 статьи 7.1 Федерального закона «О противодействии коррупции»,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статьей 10 Федерального закона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запрете открывать и иметь счета (вклады), хранить наличные денежные средства и ценности в иностранных банках.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6.1 статьи 36 Федерального закона от 06.10.2003 № 131-ФЗ 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b/>
          <w:sz w:val="28"/>
          <w:szCs w:val="28"/>
        </w:rPr>
        <w:t>полномочия главы муниципального района, главы городского округа прекращаются досрочно в связи с утратой доверия 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в случаях:</w:t>
      </w:r>
      <w:bookmarkStart w:id="1" w:name="Par1366"/>
      <w:bookmarkEnd w:id="1"/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несоблюдения главой муниципального района, главой городского округа, их супругами и несовершеннолетними детьми запрета, установленного Федеральным законом о запрете отдельным категориям лиц открывать и иметь счета (вклады), хранить наличные денежные средства и ценности в иностранных банках;</w:t>
      </w:r>
    </w:p>
    <w:p w:rsidR="006F3F26" w:rsidRDefault="006F3F26" w:rsidP="006F3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установления в отношении избранных на муниципальных выборах главы муниципального района, главы городского округа факта открытия или </w:t>
      </w:r>
      <w:r>
        <w:rPr>
          <w:rFonts w:ascii="Times New Roman" w:hAnsi="Times New Roman"/>
          <w:sz w:val="28"/>
          <w:szCs w:val="28"/>
        </w:rPr>
        <w:lastRenderedPageBreak/>
        <w:t>наличия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в период, когда указанные лица были зарегистрированы в качестве кандидатов на выборах соответственно главы муниципального района, главы городского округа.</w:t>
      </w:r>
    </w:p>
    <w:p w:rsidR="006F3F26" w:rsidRDefault="006F3F26" w:rsidP="006F3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статье 13.1 Федерального закона «О противодействии коррупции» </w:t>
      </w:r>
      <w:r>
        <w:rPr>
          <w:rFonts w:ascii="Times New Roman" w:hAnsi="Times New Roman"/>
          <w:b/>
          <w:sz w:val="28"/>
          <w:szCs w:val="28"/>
        </w:rPr>
        <w:t>лицо, замещающее муниципальную должность, подлежит увольнению (освобождению от должности) в связи с утратой доверия</w:t>
      </w:r>
      <w:r>
        <w:rPr>
          <w:rFonts w:ascii="Times New Roman" w:hAnsi="Times New Roman"/>
          <w:sz w:val="28"/>
          <w:szCs w:val="28"/>
        </w:rPr>
        <w:t xml:space="preserve"> в случае:</w:t>
      </w:r>
    </w:p>
    <w:p w:rsidR="006F3F26" w:rsidRDefault="006F3F26" w:rsidP="006F3F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непринятия лицом мер по предотвращению и (или) урегулированию конфликта интересов, стороной которого оно является;</w:t>
      </w:r>
    </w:p>
    <w:p w:rsidR="006F3F26" w:rsidRDefault="006F3F26" w:rsidP="006F3F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6F3F26" w:rsidRDefault="006F3F26" w:rsidP="006F3F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6F3F26" w:rsidRDefault="006F3F26" w:rsidP="006F3F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лицом предпринимательской деятельности;</w:t>
      </w:r>
    </w:p>
    <w:p w:rsidR="006F3F26" w:rsidRDefault="006F3F26" w:rsidP="006F3F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6F3F26" w:rsidRDefault="006F3F26" w:rsidP="006F3F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непринятия мер по предотвращению и (или) урегулированию конфликта интересов, стороной которого является подчиненное ему лицо.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органом местного самоуправления, в котором это лицо замещало соответствующую должность, в реестр лиц, уволенных в связи с утратой доверия.</w:t>
      </w:r>
    </w:p>
    <w:p w:rsidR="006F3F26" w:rsidRDefault="006F3F26" w:rsidP="006F3F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74.1 Федерального закона от 06.10.2003 </w:t>
      </w:r>
      <w:r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 представительный орган муниципального образования вправе </w:t>
      </w:r>
      <w:r>
        <w:rPr>
          <w:rFonts w:ascii="Times New Roman" w:hAnsi="Times New Roman"/>
          <w:b/>
          <w:sz w:val="28"/>
          <w:szCs w:val="28"/>
        </w:rPr>
        <w:t>удалить главу муниципального образования в отставку</w:t>
      </w:r>
      <w:r>
        <w:rPr>
          <w:rFonts w:ascii="Times New Roman" w:hAnsi="Times New Roman"/>
          <w:sz w:val="28"/>
          <w:szCs w:val="28"/>
        </w:rPr>
        <w:t xml:space="preserve">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(часть 1), в том числе по основанию, связанному с </w:t>
      </w:r>
      <w:r>
        <w:rPr>
          <w:rFonts w:ascii="Times New Roman" w:hAnsi="Times New Roman"/>
          <w:b/>
          <w:sz w:val="28"/>
          <w:szCs w:val="28"/>
        </w:rPr>
        <w:t xml:space="preserve">несоблюдением ограничений, </w:t>
      </w:r>
      <w:r>
        <w:rPr>
          <w:rFonts w:ascii="Times New Roman" w:hAnsi="Times New Roman"/>
          <w:b/>
          <w:sz w:val="28"/>
          <w:szCs w:val="28"/>
        </w:rPr>
        <w:lastRenderedPageBreak/>
        <w:t>запретов, неисполнением обязанностей, которые установлены Федеральным законом «О противодействии коррупции», Федеральным законом «О контроле за соответствием расходов лиц, замещающих государственные должности, и иных лиц их доходам», Федеральным законом о запрете отдельным категориям лиц открывать и иметь счета (вклады), хранить наличные денежные средства и ценности в иностранных банках</w:t>
      </w:r>
      <w:r>
        <w:rPr>
          <w:rFonts w:ascii="Times New Roman" w:hAnsi="Times New Roman"/>
          <w:sz w:val="28"/>
          <w:szCs w:val="28"/>
        </w:rPr>
        <w:t xml:space="preserve"> (пункт 4 части 2).</w:t>
      </w:r>
    </w:p>
    <w:p w:rsidR="00FA4C2A" w:rsidRDefault="00FA4C2A">
      <w:bookmarkStart w:id="2" w:name="_GoBack"/>
      <w:bookmarkEnd w:id="2"/>
    </w:p>
    <w:sectPr w:rsidR="00FA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C213D"/>
    <w:multiLevelType w:val="hybridMultilevel"/>
    <w:tmpl w:val="BABAED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18"/>
    <w:rsid w:val="00022018"/>
    <w:rsid w:val="006F3F26"/>
    <w:rsid w:val="00FA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28FC9-4504-4BF6-A25E-9912B03C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F2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F3F2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F3F26"/>
    <w:rPr>
      <w:rFonts w:ascii="Calibri" w:eastAsia="Times New Roman" w:hAnsi="Calibri" w:cs="Times New Roman"/>
      <w:sz w:val="20"/>
      <w:szCs w:val="20"/>
    </w:rPr>
  </w:style>
  <w:style w:type="paragraph" w:customStyle="1" w:styleId="NoSpacing">
    <w:name w:val="No Spacing"/>
    <w:rsid w:val="006F3F2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F3F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ListParagraph">
    <w:name w:val="List Paragraph"/>
    <w:basedOn w:val="a"/>
    <w:rsid w:val="006F3F2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F3F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1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AppData\Local\Temp\Rar$DIa5592.13110\&#1055;&#1040;&#1052;&#1071;&#1058;&#1050;&#1040;%20&#1076;&#1083;&#1103;%20&#1083;&#1080;&#1094;,%20&#1079;&#1072;&#1084;&#1077;&#1097;&#1072;&#1102;&#1097;&#1080;&#1093;%20&#1084;&#1091;&#1085;&#1080;&#1094;&#1080;&#1087;&#1072;&#1083;&#1100;&#1085;&#1099;&#1077;%20&#1076;&#1086;&#1083;&#1078;&#1085;&#1086;&#1089;&#1090;&#1080;%20&#1074;%20&#1050;&#1091;&#1088;&#1089;&#1082;&#1086;&#1081;%20&#1086;&#1073;&#1083;&#1072;&#1089;&#1090;&#1080;%20&#1047;&#1072;&#1087;&#1088;&#1077;&#1090;&#1099;,%20&#1086;&#1075;&#1088;&#1072;&#1085;&#1080;&#1095;&#1077;&#1085;&#1080;&#1103;,%20&#1090;&#1088;&#1077;&#1073;&#1086;&#1074;&#1072;&#1085;&#1080;&#1103;%20&#1080;%20&#1086;&#1073;&#1103;&#1079;&#1072;&#1085;&#1085;&#1086;&#1089;&#1090;&#1080;,%20&#1091;&#1089;&#1090;&#1072;&#1085;&#1086;&#1074;&#1083;&#1077;&#1085;&#1085;&#1099;&#1077;%20&#1079;&#1072;&#1082;&#1086;&#1085;&#1086;&#1076;&#1072;&#1090;&#1077;&#1083;&#1100;&#1089;&#1090;&#1074;&#1086;&#1084;%20&#1074;%20&#1094;&#1077;&#1083;&#1103;&#1093;%20&#1087;&#1088;&#1086;&#1090;&#1080;&#1074;&#1086;&#1076;&#1077;&#1081;&#1089;&#1090;&#1074;&#1080;&#1103;%20&#1082;&#1086;&#1088;&#1088;&#1091;&#1087;&#1094;&#1080;&#1080;.doc" TargetMode="External"/><Relationship Id="rId5" Type="http://schemas.openxmlformats.org/officeDocument/2006/relationships/hyperlink" Target="file:///C:\Users\User\AppData\Local\Temp\Rar$DIa5592.13110\&#1055;&#1040;&#1052;&#1071;&#1058;&#1050;&#1040;%20&#1076;&#1083;&#1103;%20&#1083;&#1080;&#1094;,%20&#1079;&#1072;&#1084;&#1077;&#1097;&#1072;&#1102;&#1097;&#1080;&#1093;%20&#1084;&#1091;&#1085;&#1080;&#1094;&#1080;&#1087;&#1072;&#1083;&#1100;&#1085;&#1099;&#1077;%20&#1076;&#1086;&#1083;&#1078;&#1085;&#1086;&#1089;&#1090;&#1080;%20&#1074;%20&#1050;&#1091;&#1088;&#1089;&#1082;&#1086;&#1081;%20&#1086;&#1073;&#1083;&#1072;&#1089;&#1090;&#1080;%20&#1047;&#1072;&#1087;&#1088;&#1077;&#1090;&#1099;,%20&#1086;&#1075;&#1088;&#1072;&#1085;&#1080;&#1095;&#1077;&#1085;&#1080;&#1103;,%20&#1090;&#1088;&#1077;&#1073;&#1086;&#1074;&#1072;&#1085;&#1080;&#1103;%20&#1080;%20&#1086;&#1073;&#1103;&#1079;&#1072;&#1085;&#1085;&#1086;&#1089;&#1090;&#1080;,%20&#1091;&#1089;&#1090;&#1072;&#1085;&#1086;&#1074;&#1083;&#1077;&#1085;&#1085;&#1099;&#1077;%20&#1079;&#1072;&#1082;&#1086;&#1085;&#1086;&#1076;&#1072;&#1090;&#1077;&#1083;&#1100;&#1089;&#1090;&#1074;&#1086;&#1084;%20&#1074;%20&#1094;&#1077;&#1083;&#1103;&#1093;%20&#1087;&#1088;&#1086;&#1090;&#1080;&#1074;&#1086;&#1076;&#1077;&#1081;&#1089;&#1090;&#1074;&#1080;&#1103;%20&#1082;&#1086;&#1088;&#1088;&#1091;&#1087;&#1094;&#1080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3520</Words>
  <Characters>20068</Characters>
  <Application>Microsoft Office Word</Application>
  <DocSecurity>0</DocSecurity>
  <Lines>167</Lines>
  <Paragraphs>47</Paragraphs>
  <ScaleCrop>false</ScaleCrop>
  <Company>SPecialiST RePack</Company>
  <LinksUpToDate>false</LinksUpToDate>
  <CharactersWithSpaces>23541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2023-03-20T12:43:00Z</dcterms:created>
  <dcterms:modified xsi:type="dcterms:W3CDTF">2023-03-20T12:43:00Z</dcterms:modified>
</cp:coreProperties>
</file>