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B6" w:rsidRDefault="00CA11B6" w:rsidP="00CA11B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16 февраля 2023 г. № 10 Об утверждении административного регламента по предоставлению муниципальной услуги по даче письменных разъяснений налогоплательщикам повопросам применения муниципальных нормативныхправовых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b/>
          <w:bCs/>
          <w:color w:val="000000"/>
          <w:sz w:val="18"/>
          <w:szCs w:val="18"/>
        </w:rPr>
        <w:br/>
      </w:r>
      <w:r>
        <w:rPr>
          <w:rStyle w:val="a4"/>
          <w:rFonts w:ascii="Tahoma" w:hAnsi="Tahoma" w:cs="Tahoma"/>
          <w:color w:val="000000"/>
          <w:sz w:val="18"/>
          <w:szCs w:val="18"/>
        </w:rPr>
        <w:t>АДМИНИСТРАЦИЯ</w:t>
      </w:r>
      <w:r>
        <w:rPr>
          <w:rFonts w:ascii="Tahoma" w:hAnsi="Tahoma" w:cs="Tahoma"/>
          <w:b/>
          <w:bCs/>
          <w:color w:val="000000"/>
          <w:sz w:val="18"/>
          <w:szCs w:val="18"/>
        </w:rPr>
        <w:br/>
      </w:r>
      <w:r>
        <w:rPr>
          <w:rStyle w:val="a4"/>
          <w:rFonts w:ascii="Tahoma" w:hAnsi="Tahoma" w:cs="Tahoma"/>
          <w:color w:val="000000"/>
          <w:sz w:val="18"/>
          <w:szCs w:val="18"/>
        </w:rPr>
        <w:t>ВЫШНЕДЕРЕВЕНСКОГО СЕЛЬСОВЕТА</w:t>
      </w:r>
      <w:r>
        <w:rPr>
          <w:rFonts w:ascii="Tahoma" w:hAnsi="Tahoma" w:cs="Tahoma"/>
          <w:b/>
          <w:bCs/>
          <w:color w:val="000000"/>
          <w:sz w:val="18"/>
          <w:szCs w:val="18"/>
        </w:rPr>
        <w:br/>
      </w:r>
      <w:r>
        <w:rPr>
          <w:rStyle w:val="a4"/>
          <w:rFonts w:ascii="Tahoma" w:hAnsi="Tahoma" w:cs="Tahoma"/>
          <w:color w:val="000000"/>
          <w:sz w:val="18"/>
          <w:szCs w:val="18"/>
        </w:rPr>
        <w:t>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16  февраля  2023 г. № 10</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 по предоставлению муниципальной услуги по даче письменных разъяснений налогоплательщикам повопросам применения муниципальных нормативныхправовых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от26.10.2018 № 450-ра), постановлением Администрации  Вышнедеревенского сельсовета Льговского района от 06 ноября 2018г. № 199 «О разработке и утверждении административных регламентов предоставления муниципальных услуг», Уставом муниципального образования «Вышнедеревенский сельсовет» Льговского района Курской области, Администрация Вышнедеревенского сельсовета Льговского района ПОСТАНОВЛЯЕТ: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предоставления Администрацией Вышнедеревенского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2.Настоящее постановление подлежит обнародованию и размещению на официальном сайте Администрации Вышнедеревенского сельсовета Льговского района Курской области в информационно-телекоммуникационной сети «Интернет».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                                                   Н.В .Карамышева</w:t>
      </w:r>
      <w:r>
        <w:rPr>
          <w:rFonts w:ascii="Tahoma" w:hAnsi="Tahoma" w:cs="Tahoma"/>
          <w:color w:val="000000"/>
          <w:sz w:val="18"/>
          <w:szCs w:val="18"/>
        </w:rPr>
        <w:br/>
        <w:t>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r>
        <w:rPr>
          <w:rFonts w:ascii="Tahoma" w:hAnsi="Tahoma" w:cs="Tahoma"/>
          <w:color w:val="000000"/>
          <w:sz w:val="18"/>
          <w:szCs w:val="18"/>
        </w:rPr>
        <w:br/>
        <w:t>Вышнедеревенского сельсовета</w:t>
      </w:r>
      <w:r>
        <w:rPr>
          <w:rFonts w:ascii="Tahoma" w:hAnsi="Tahoma" w:cs="Tahoma"/>
          <w:color w:val="000000"/>
          <w:sz w:val="18"/>
          <w:szCs w:val="18"/>
        </w:rPr>
        <w:br/>
        <w:t>Льговского района</w:t>
      </w:r>
      <w:r>
        <w:rPr>
          <w:rFonts w:ascii="Tahoma" w:hAnsi="Tahoma" w:cs="Tahoma"/>
          <w:color w:val="000000"/>
          <w:sz w:val="18"/>
          <w:szCs w:val="18"/>
        </w:rPr>
        <w:br/>
        <w:t>от 16.02.2023. № 10</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 предоставления Администрацией Вышнедеревенского сельсовета Льговского района муниципальной услуги по даче письменных разъяснений налогоплательщикам повопросам применения муниципальных нормативных</w:t>
      </w:r>
      <w:r>
        <w:rPr>
          <w:rFonts w:ascii="Tahoma" w:hAnsi="Tahoma" w:cs="Tahoma"/>
          <w:b/>
          <w:bCs/>
          <w:color w:val="000000"/>
          <w:sz w:val="18"/>
          <w:szCs w:val="18"/>
        </w:rPr>
        <w:br/>
      </w:r>
      <w:r>
        <w:rPr>
          <w:rStyle w:val="a4"/>
          <w:rFonts w:ascii="Tahoma" w:hAnsi="Tahoma" w:cs="Tahoma"/>
          <w:color w:val="000000"/>
          <w:sz w:val="18"/>
          <w:szCs w:val="18"/>
        </w:rPr>
        <w:t>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numPr>
          <w:ilvl w:val="0"/>
          <w:numId w:val="38"/>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I.                  Общие положения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административного регламента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Вышнедеревенского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Вышнедеревенского сельсовета Льговского района (далее - Администрация) при обращении заявителей за информацией лично (в том числе по телефону).</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Вышнедеревенского сельсовета Льговского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w:t>
      </w:r>
      <w:r>
        <w:rPr>
          <w:rFonts w:ascii="Tahoma" w:hAnsi="Tahoma" w:cs="Tahoma"/>
          <w:color w:val="000000"/>
          <w:sz w:val="18"/>
          <w:szCs w:val="18"/>
        </w:rPr>
        <w:lastRenderedPageBreak/>
        <w:t>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Вышнедеревенского сельсовета Льговского района  http:/       .gosuslugi.ru/  в сети «Интернет», а также  на  Едином портале государственных и муниципальных услуг (функций) https://www.gosuslugi.ru.</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местного самоуправления, предоставляющего муниципальную услугу</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Вышнедеревенского  сельсовета Льговского района Курской области (далее – Администрация).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регистрации.документа, являющегося результатом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Нормативные правовые акты, регулирующие предоставление муниципальной услуг</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.gosuslugi.ru/  в сети «Интернет», а также  на  Едином портале государственных и муниципальных услуг (функций) https://www.gosuslugi.ru.</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Вышнедеревенского  сельсовета Льговского района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Перечень документов, необходимых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предоставления муниципальной услуги является изложенное в свободной форме обращение заявителя, поступившее в Администрацию Вышнедеревенского  сельсовета Льговского района ,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 своем письменном обращении в обязательном порядке указывает: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организации или фамилия, имя, отчество (при наличии) гражданина, направившего обращение;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полный почтовый адрес заявителя, по которому должен быть направлен ответ;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обращения;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лица;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обращения.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письменному обращению документы и материалы либо их копии.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Указание на запрет требовать от заявителя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2.8.7. Заявитель вправе вновь направить обращение в Администрацию Вышнедеревенского сельсовета Льговского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2.16. Требования к помещениям, в которых предоставляются муниципальная услуга,к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выдача (направление) заявителю результата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исправления допущенных опечаток и ошибок в выданных в результате предоставления муниципальной услуги документах.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подлежит обязательной регистрации в течение трех дней с момента поступления в администрацию.</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прием и регистрацию обращения несет специалист, ответственный за прием и регистрацию документов.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Вышнедеревенского сельсовета Льговского района в установленном порядке как обычные письменные обращения.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Администрации рассматривает поступившее заявление и оформляет письменное разъяснение.Ответ на вопрос предоставляется в простой, четкой и понятной форме за подписью Главы Вышнедеревенского сельсовета Льговского  района либо лица, его замещающего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выполнения административной процедуры составляет 30 календарных дней.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Результатом административной процедуры является наличие подписанного Главой Вышнедеревенского  сельсовета Льговского района письменное разъяснение, либо уведомления, содержащего мотивированный отказ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Выдача (направление)заявителю результата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зарегистрированного письменного разъяснения или зарегистрированного уведомления об отказе в предоставлении муниципальной услуги с указанием причин отказа.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Максимальный срок выполнения административной процедуры составляет 3 рабочих дня.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Критерием принятия решения является наличие письменного разъяснения или зарегистрированного уведомления Администрации об отказе в предоставлении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Способом фиксации результата выполнения административной процедуры является подпись заявителя в Журнале регистрации заявлений.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Порядок исправления допущенных опечаток и ошибок в выданных в результате предоставления государственной услуги документах.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Способ фиксации результата выполнения административной процедуры – регистрация в Журнале регистрации постановлений.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регламента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Периодичность осуществления текущего контроля устанавливается распоряжением Главы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центра.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Tahoma" w:hAnsi="Tahoma" w:cs="Tahoma"/>
            <w:color w:val="33A6E3"/>
            <w:sz w:val="18"/>
            <w:szCs w:val="18"/>
          </w:rPr>
          <w:t>https://www.gosuslugi.ru/</w:t>
        </w:r>
      </w:hyperlink>
      <w:r>
        <w:rPr>
          <w:rFonts w:ascii="Tahoma" w:hAnsi="Tahoma" w:cs="Tahoma"/>
          <w:color w:val="000000"/>
          <w:sz w:val="18"/>
          <w:szCs w:val="18"/>
        </w:rPr>
        <w:t>.</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Вышнедеревенского сельсовета Льговского района;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 Льговского района, заместитель Главы Администрации.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r>
        <w:rPr>
          <w:rFonts w:ascii="Tahoma" w:hAnsi="Tahoma" w:cs="Tahoma"/>
          <w:color w:val="000000"/>
          <w:sz w:val="18"/>
          <w:szCs w:val="18"/>
        </w:rPr>
        <w:lastRenderedPageBreak/>
        <w:t>Администрации, предоставляющей муниципальную услугу осуществляется, в том числе по телефону, электронной почте, при личном приёме.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 законом от 27.07.2010 № 210-ФЗ «Об организации предоставления государственных и муниципальных услуг»;</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на Едином портале </w:t>
      </w:r>
      <w:hyperlink r:id="rId7" w:history="1">
        <w:r>
          <w:rPr>
            <w:rStyle w:val="a5"/>
            <w:rFonts w:ascii="Tahoma" w:hAnsi="Tahoma" w:cs="Tahoma"/>
            <w:color w:val="33A6E3"/>
            <w:sz w:val="18"/>
            <w:szCs w:val="18"/>
          </w:rPr>
          <w:t>https://www.gosuslugi.ru/</w:t>
        </w:r>
      </w:hyperlink>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Вышнедеревенского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заявления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В___________________________________________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(указать наименование Уполномоченного органа)</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физического лица)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руководителя организации)</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даче письменных</w:t>
      </w:r>
      <w:r>
        <w:rPr>
          <w:rFonts w:ascii="Tahoma" w:hAnsi="Tahoma" w:cs="Tahoma"/>
          <w:color w:val="000000"/>
          <w:sz w:val="18"/>
          <w:szCs w:val="18"/>
        </w:rPr>
        <w:t> </w:t>
      </w:r>
      <w:r>
        <w:rPr>
          <w:rStyle w:val="a4"/>
          <w:rFonts w:ascii="Tahoma" w:hAnsi="Tahoma" w:cs="Tahoma"/>
          <w:color w:val="000000"/>
          <w:sz w:val="18"/>
          <w:szCs w:val="18"/>
        </w:rPr>
        <w:t>разъяснений по вопросам применения</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муниципальных правовых актов о местных налогах и сборах</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дать разъяснение по вопросу________________________________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(Ф.И.О., должность представителя    _____________________(подпись)</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Ф.И.О. гражданина) "__"__________ 20____ г.                                М.П.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Предоставление услуги осуществляется в соответствии с:</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Конституцией Российской Федерации («Российской газете» от 25 декабря 1993 г. №237);</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Семейным </w:t>
      </w:r>
      <w:hyperlink r:id="rId8" w:history="1">
        <w:r>
          <w:rPr>
            <w:rStyle w:val="a5"/>
            <w:rFonts w:ascii="Tahoma" w:hAnsi="Tahoma" w:cs="Tahoma"/>
            <w:color w:val="33A6E3"/>
            <w:sz w:val="18"/>
            <w:szCs w:val="18"/>
          </w:rPr>
          <w:t>кодекс</w:t>
        </w:r>
      </w:hyperlink>
      <w:r>
        <w:rPr>
          <w:rFonts w:ascii="Tahoma" w:hAnsi="Tahoma" w:cs="Tahoma"/>
          <w:color w:val="000000"/>
          <w:sz w:val="18"/>
          <w:szCs w:val="18"/>
        </w:rPr>
        <w:t>ом Российской Федерации («Российская газета» от 27 января 1996 г. № 17, Собрание законодательства Российской Федерации от 1 января 1996 г. № 1 ст. 16);</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(газета «Курская Правда» от 11.01.2003, №  4-5);</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Вышнедеревенского сельсовета Льговского района  от 06 ноября 2018г. № 225 «Об утверждении Порядка разработки и утверждения административных регламентов предоставления муниципальных услуг» (размещено на официальном ОМСУ);</w:t>
      </w:r>
    </w:p>
    <w:p w:rsidR="00CA11B6" w:rsidRDefault="00CA11B6" w:rsidP="00CA11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муниципального образования «Вышнедеревенскийсельсовет» Льговского района (принят Собрания депутатов Вышнедеревенского сельсовета Льговского  района от 22.11.2010 г. №13) (размещено на официальном сайте ОМСУ</w:t>
      </w:r>
    </w:p>
    <w:p w:rsidR="004320D5" w:rsidRPr="00CA11B6" w:rsidRDefault="004320D5" w:rsidP="00CA11B6"/>
    <w:sectPr w:rsidR="004320D5" w:rsidRPr="00CA11B6"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796"/>
    <w:multiLevelType w:val="multilevel"/>
    <w:tmpl w:val="8568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691"/>
    <w:multiLevelType w:val="multilevel"/>
    <w:tmpl w:val="9E1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00DF6"/>
    <w:multiLevelType w:val="multilevel"/>
    <w:tmpl w:val="774E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743A7"/>
    <w:multiLevelType w:val="multilevel"/>
    <w:tmpl w:val="1D60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27FE5"/>
    <w:multiLevelType w:val="multilevel"/>
    <w:tmpl w:val="9A1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420C9"/>
    <w:multiLevelType w:val="multilevel"/>
    <w:tmpl w:val="067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D597C"/>
    <w:multiLevelType w:val="multilevel"/>
    <w:tmpl w:val="8A44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B530F"/>
    <w:multiLevelType w:val="multilevel"/>
    <w:tmpl w:val="7994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67CC0"/>
    <w:multiLevelType w:val="multilevel"/>
    <w:tmpl w:val="6002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9159A"/>
    <w:multiLevelType w:val="multilevel"/>
    <w:tmpl w:val="C38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71B19"/>
    <w:multiLevelType w:val="multilevel"/>
    <w:tmpl w:val="62AA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B0107"/>
    <w:multiLevelType w:val="multilevel"/>
    <w:tmpl w:val="1B0E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1D54F3"/>
    <w:multiLevelType w:val="multilevel"/>
    <w:tmpl w:val="8034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0A61FF"/>
    <w:multiLevelType w:val="multilevel"/>
    <w:tmpl w:val="62F6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34442"/>
    <w:multiLevelType w:val="multilevel"/>
    <w:tmpl w:val="C1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806021"/>
    <w:multiLevelType w:val="multilevel"/>
    <w:tmpl w:val="5F68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24E81"/>
    <w:multiLevelType w:val="multilevel"/>
    <w:tmpl w:val="EBC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F90F1D"/>
    <w:multiLevelType w:val="multilevel"/>
    <w:tmpl w:val="FE4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62F16"/>
    <w:multiLevelType w:val="multilevel"/>
    <w:tmpl w:val="50DA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C54793"/>
    <w:multiLevelType w:val="multilevel"/>
    <w:tmpl w:val="2CE4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661E28"/>
    <w:multiLevelType w:val="multilevel"/>
    <w:tmpl w:val="161A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8A15CC"/>
    <w:multiLevelType w:val="multilevel"/>
    <w:tmpl w:val="EC1E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624102"/>
    <w:multiLevelType w:val="multilevel"/>
    <w:tmpl w:val="4DC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DB60E8"/>
    <w:multiLevelType w:val="multilevel"/>
    <w:tmpl w:val="F1E0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CC6E4E"/>
    <w:multiLevelType w:val="multilevel"/>
    <w:tmpl w:val="032E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C97FB9"/>
    <w:multiLevelType w:val="multilevel"/>
    <w:tmpl w:val="6EFC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04470E"/>
    <w:multiLevelType w:val="multilevel"/>
    <w:tmpl w:val="4DF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5D0CEB"/>
    <w:multiLevelType w:val="multilevel"/>
    <w:tmpl w:val="A904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4E1137"/>
    <w:multiLevelType w:val="multilevel"/>
    <w:tmpl w:val="3F4E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B44569"/>
    <w:multiLevelType w:val="multilevel"/>
    <w:tmpl w:val="2CCA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8517B7"/>
    <w:multiLevelType w:val="multilevel"/>
    <w:tmpl w:val="DF32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A05E27"/>
    <w:multiLevelType w:val="multilevel"/>
    <w:tmpl w:val="896E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
  </w:num>
  <w:num w:numId="4">
    <w:abstractNumId w:val="19"/>
  </w:num>
  <w:num w:numId="5">
    <w:abstractNumId w:val="30"/>
  </w:num>
  <w:num w:numId="6">
    <w:abstractNumId w:val="34"/>
  </w:num>
  <w:num w:numId="7">
    <w:abstractNumId w:val="16"/>
  </w:num>
  <w:num w:numId="8">
    <w:abstractNumId w:val="6"/>
  </w:num>
  <w:num w:numId="9">
    <w:abstractNumId w:val="2"/>
  </w:num>
  <w:num w:numId="10">
    <w:abstractNumId w:val="31"/>
  </w:num>
  <w:num w:numId="11">
    <w:abstractNumId w:val="7"/>
  </w:num>
  <w:num w:numId="12">
    <w:abstractNumId w:val="22"/>
  </w:num>
  <w:num w:numId="13">
    <w:abstractNumId w:val="5"/>
  </w:num>
  <w:num w:numId="14">
    <w:abstractNumId w:val="12"/>
  </w:num>
  <w:num w:numId="15">
    <w:abstractNumId w:val="17"/>
  </w:num>
  <w:num w:numId="16">
    <w:abstractNumId w:val="26"/>
  </w:num>
  <w:num w:numId="17">
    <w:abstractNumId w:val="9"/>
  </w:num>
  <w:num w:numId="18">
    <w:abstractNumId w:val="28"/>
  </w:num>
  <w:num w:numId="19">
    <w:abstractNumId w:val="11"/>
  </w:num>
  <w:num w:numId="20">
    <w:abstractNumId w:val="14"/>
  </w:num>
  <w:num w:numId="21">
    <w:abstractNumId w:val="15"/>
  </w:num>
  <w:num w:numId="22">
    <w:abstractNumId w:val="20"/>
  </w:num>
  <w:num w:numId="23">
    <w:abstractNumId w:val="24"/>
  </w:num>
  <w:num w:numId="24">
    <w:abstractNumId w:val="13"/>
  </w:num>
  <w:num w:numId="25">
    <w:abstractNumId w:val="0"/>
  </w:num>
  <w:num w:numId="26">
    <w:abstractNumId w:val="25"/>
  </w:num>
  <w:num w:numId="27">
    <w:abstractNumId w:val="18"/>
  </w:num>
  <w:num w:numId="28">
    <w:abstractNumId w:val="10"/>
  </w:num>
  <w:num w:numId="29">
    <w:abstractNumId w:val="8"/>
  </w:num>
  <w:num w:numId="30">
    <w:abstractNumId w:val="32"/>
  </w:num>
  <w:num w:numId="31">
    <w:abstractNumId w:val="4"/>
  </w:num>
  <w:num w:numId="32">
    <w:abstractNumId w:val="35"/>
  </w:num>
  <w:num w:numId="33">
    <w:abstractNumId w:val="33"/>
  </w:num>
  <w:num w:numId="34">
    <w:abstractNumId w:val="36"/>
  </w:num>
  <w:num w:numId="35">
    <w:abstractNumId w:val="37"/>
  </w:num>
  <w:num w:numId="36">
    <w:abstractNumId w:val="27"/>
  </w:num>
  <w:num w:numId="37">
    <w:abstractNumId w:val="21"/>
  </w:num>
  <w:num w:numId="38">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EF2"/>
    <w:rsid w:val="00036CA0"/>
    <w:rsid w:val="000677BA"/>
    <w:rsid w:val="000E4801"/>
    <w:rsid w:val="000E60F8"/>
    <w:rsid w:val="00145C8F"/>
    <w:rsid w:val="00187DE1"/>
    <w:rsid w:val="001C7422"/>
    <w:rsid w:val="002110EC"/>
    <w:rsid w:val="00274531"/>
    <w:rsid w:val="00327B9F"/>
    <w:rsid w:val="00357097"/>
    <w:rsid w:val="00371DF3"/>
    <w:rsid w:val="00394BC3"/>
    <w:rsid w:val="003D2F7C"/>
    <w:rsid w:val="00406307"/>
    <w:rsid w:val="00423849"/>
    <w:rsid w:val="00431916"/>
    <w:rsid w:val="004320D5"/>
    <w:rsid w:val="004352F0"/>
    <w:rsid w:val="004615A9"/>
    <w:rsid w:val="004A5083"/>
    <w:rsid w:val="00512CE5"/>
    <w:rsid w:val="00544161"/>
    <w:rsid w:val="006275F5"/>
    <w:rsid w:val="006B444F"/>
    <w:rsid w:val="006C7C39"/>
    <w:rsid w:val="006D6CC6"/>
    <w:rsid w:val="0073320C"/>
    <w:rsid w:val="00765CBA"/>
    <w:rsid w:val="007B48DC"/>
    <w:rsid w:val="007F6AC5"/>
    <w:rsid w:val="00804B87"/>
    <w:rsid w:val="00804EF2"/>
    <w:rsid w:val="00874553"/>
    <w:rsid w:val="008F0F32"/>
    <w:rsid w:val="008F6257"/>
    <w:rsid w:val="00996723"/>
    <w:rsid w:val="009B50A3"/>
    <w:rsid w:val="00A3344B"/>
    <w:rsid w:val="00A450BF"/>
    <w:rsid w:val="00AF58C8"/>
    <w:rsid w:val="00B10A9D"/>
    <w:rsid w:val="00BC3ABA"/>
    <w:rsid w:val="00BF5FF8"/>
    <w:rsid w:val="00C6011A"/>
    <w:rsid w:val="00CA11B6"/>
    <w:rsid w:val="00CE362A"/>
    <w:rsid w:val="00D13945"/>
    <w:rsid w:val="00D2143C"/>
    <w:rsid w:val="00DE264E"/>
    <w:rsid w:val="00E4519D"/>
    <w:rsid w:val="00E81A35"/>
    <w:rsid w:val="00EB1257"/>
    <w:rsid w:val="00F55181"/>
    <w:rsid w:val="00FE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28649627">
      <w:bodyDiv w:val="1"/>
      <w:marLeft w:val="0"/>
      <w:marRight w:val="0"/>
      <w:marTop w:val="0"/>
      <w:marBottom w:val="0"/>
      <w:divBdr>
        <w:top w:val="none" w:sz="0" w:space="0" w:color="auto"/>
        <w:left w:val="none" w:sz="0" w:space="0" w:color="auto"/>
        <w:bottom w:val="none" w:sz="0" w:space="0" w:color="auto"/>
        <w:right w:val="none" w:sz="0" w:space="0" w:color="auto"/>
      </w:divBdr>
      <w:divsChild>
        <w:div w:id="1081758749">
          <w:marLeft w:val="0"/>
          <w:marRight w:val="0"/>
          <w:marTop w:val="0"/>
          <w:marBottom w:val="225"/>
          <w:divBdr>
            <w:top w:val="none" w:sz="0" w:space="0" w:color="auto"/>
            <w:left w:val="none" w:sz="0" w:space="0" w:color="auto"/>
            <w:bottom w:val="none" w:sz="0" w:space="0" w:color="auto"/>
            <w:right w:val="none" w:sz="0" w:space="0" w:color="auto"/>
          </w:divBdr>
        </w:div>
      </w:divsChild>
    </w:div>
    <w:div w:id="149711144">
      <w:bodyDiv w:val="1"/>
      <w:marLeft w:val="0"/>
      <w:marRight w:val="0"/>
      <w:marTop w:val="0"/>
      <w:marBottom w:val="0"/>
      <w:divBdr>
        <w:top w:val="none" w:sz="0" w:space="0" w:color="auto"/>
        <w:left w:val="none" w:sz="0" w:space="0" w:color="auto"/>
        <w:bottom w:val="none" w:sz="0" w:space="0" w:color="auto"/>
        <w:right w:val="none" w:sz="0" w:space="0" w:color="auto"/>
      </w:divBdr>
      <w:divsChild>
        <w:div w:id="1231229544">
          <w:marLeft w:val="0"/>
          <w:marRight w:val="0"/>
          <w:marTop w:val="0"/>
          <w:marBottom w:val="225"/>
          <w:divBdr>
            <w:top w:val="none" w:sz="0" w:space="0" w:color="auto"/>
            <w:left w:val="none" w:sz="0" w:space="0" w:color="auto"/>
            <w:bottom w:val="none" w:sz="0" w:space="0" w:color="auto"/>
            <w:right w:val="none" w:sz="0" w:space="0" w:color="auto"/>
          </w:divBdr>
        </w:div>
      </w:divsChild>
    </w:div>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40973591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
          <w:marLeft w:val="0"/>
          <w:marRight w:val="0"/>
          <w:marTop w:val="0"/>
          <w:marBottom w:val="225"/>
          <w:divBdr>
            <w:top w:val="none" w:sz="0" w:space="0" w:color="auto"/>
            <w:left w:val="none" w:sz="0" w:space="0" w:color="auto"/>
            <w:bottom w:val="none" w:sz="0" w:space="0" w:color="auto"/>
            <w:right w:val="none" w:sz="0" w:space="0" w:color="auto"/>
          </w:divBdr>
        </w:div>
      </w:divsChild>
    </w:div>
    <w:div w:id="454101514">
      <w:bodyDiv w:val="1"/>
      <w:marLeft w:val="0"/>
      <w:marRight w:val="0"/>
      <w:marTop w:val="0"/>
      <w:marBottom w:val="0"/>
      <w:divBdr>
        <w:top w:val="none" w:sz="0" w:space="0" w:color="auto"/>
        <w:left w:val="none" w:sz="0" w:space="0" w:color="auto"/>
        <w:bottom w:val="none" w:sz="0" w:space="0" w:color="auto"/>
        <w:right w:val="none" w:sz="0" w:space="0" w:color="auto"/>
      </w:divBdr>
      <w:divsChild>
        <w:div w:id="471289348">
          <w:marLeft w:val="0"/>
          <w:marRight w:val="0"/>
          <w:marTop w:val="0"/>
          <w:marBottom w:val="225"/>
          <w:divBdr>
            <w:top w:val="none" w:sz="0" w:space="0" w:color="auto"/>
            <w:left w:val="none" w:sz="0" w:space="0" w:color="auto"/>
            <w:bottom w:val="none" w:sz="0" w:space="0" w:color="auto"/>
            <w:right w:val="none" w:sz="0" w:space="0" w:color="auto"/>
          </w:divBdr>
        </w:div>
      </w:divsChild>
    </w:div>
    <w:div w:id="521092232">
      <w:bodyDiv w:val="1"/>
      <w:marLeft w:val="0"/>
      <w:marRight w:val="0"/>
      <w:marTop w:val="0"/>
      <w:marBottom w:val="0"/>
      <w:divBdr>
        <w:top w:val="none" w:sz="0" w:space="0" w:color="auto"/>
        <w:left w:val="none" w:sz="0" w:space="0" w:color="auto"/>
        <w:bottom w:val="none" w:sz="0" w:space="0" w:color="auto"/>
        <w:right w:val="none" w:sz="0" w:space="0" w:color="auto"/>
      </w:divBdr>
      <w:divsChild>
        <w:div w:id="1343044433">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576522578">
      <w:bodyDiv w:val="1"/>
      <w:marLeft w:val="0"/>
      <w:marRight w:val="0"/>
      <w:marTop w:val="0"/>
      <w:marBottom w:val="0"/>
      <w:divBdr>
        <w:top w:val="none" w:sz="0" w:space="0" w:color="auto"/>
        <w:left w:val="none" w:sz="0" w:space="0" w:color="auto"/>
        <w:bottom w:val="none" w:sz="0" w:space="0" w:color="auto"/>
        <w:right w:val="none" w:sz="0" w:space="0" w:color="auto"/>
      </w:divBdr>
      <w:divsChild>
        <w:div w:id="1213807605">
          <w:marLeft w:val="0"/>
          <w:marRight w:val="0"/>
          <w:marTop w:val="0"/>
          <w:marBottom w:val="225"/>
          <w:divBdr>
            <w:top w:val="none" w:sz="0" w:space="0" w:color="auto"/>
            <w:left w:val="none" w:sz="0" w:space="0" w:color="auto"/>
            <w:bottom w:val="none" w:sz="0" w:space="0" w:color="auto"/>
            <w:right w:val="none" w:sz="0" w:space="0" w:color="auto"/>
          </w:divBdr>
        </w:div>
      </w:divsChild>
    </w:div>
    <w:div w:id="608050358">
      <w:bodyDiv w:val="1"/>
      <w:marLeft w:val="0"/>
      <w:marRight w:val="0"/>
      <w:marTop w:val="0"/>
      <w:marBottom w:val="0"/>
      <w:divBdr>
        <w:top w:val="none" w:sz="0" w:space="0" w:color="auto"/>
        <w:left w:val="none" w:sz="0" w:space="0" w:color="auto"/>
        <w:bottom w:val="none" w:sz="0" w:space="0" w:color="auto"/>
        <w:right w:val="none" w:sz="0" w:space="0" w:color="auto"/>
      </w:divBdr>
      <w:divsChild>
        <w:div w:id="1194461652">
          <w:marLeft w:val="0"/>
          <w:marRight w:val="0"/>
          <w:marTop w:val="0"/>
          <w:marBottom w:val="225"/>
          <w:divBdr>
            <w:top w:val="none" w:sz="0" w:space="0" w:color="auto"/>
            <w:left w:val="none" w:sz="0" w:space="0" w:color="auto"/>
            <w:bottom w:val="none" w:sz="0" w:space="0" w:color="auto"/>
            <w:right w:val="none" w:sz="0" w:space="0" w:color="auto"/>
          </w:divBdr>
        </w:div>
      </w:divsChild>
    </w:div>
    <w:div w:id="640311325">
      <w:bodyDiv w:val="1"/>
      <w:marLeft w:val="0"/>
      <w:marRight w:val="0"/>
      <w:marTop w:val="0"/>
      <w:marBottom w:val="0"/>
      <w:divBdr>
        <w:top w:val="none" w:sz="0" w:space="0" w:color="auto"/>
        <w:left w:val="none" w:sz="0" w:space="0" w:color="auto"/>
        <w:bottom w:val="none" w:sz="0" w:space="0" w:color="auto"/>
        <w:right w:val="none" w:sz="0" w:space="0" w:color="auto"/>
      </w:divBdr>
      <w:divsChild>
        <w:div w:id="1371304202">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749277211">
      <w:bodyDiv w:val="1"/>
      <w:marLeft w:val="0"/>
      <w:marRight w:val="0"/>
      <w:marTop w:val="0"/>
      <w:marBottom w:val="0"/>
      <w:divBdr>
        <w:top w:val="none" w:sz="0" w:space="0" w:color="auto"/>
        <w:left w:val="none" w:sz="0" w:space="0" w:color="auto"/>
        <w:bottom w:val="none" w:sz="0" w:space="0" w:color="auto"/>
        <w:right w:val="none" w:sz="0" w:space="0" w:color="auto"/>
      </w:divBdr>
      <w:divsChild>
        <w:div w:id="1735472713">
          <w:marLeft w:val="0"/>
          <w:marRight w:val="0"/>
          <w:marTop w:val="0"/>
          <w:marBottom w:val="225"/>
          <w:divBdr>
            <w:top w:val="none" w:sz="0" w:space="0" w:color="auto"/>
            <w:left w:val="none" w:sz="0" w:space="0" w:color="auto"/>
            <w:bottom w:val="none" w:sz="0" w:space="0" w:color="auto"/>
            <w:right w:val="none" w:sz="0" w:space="0" w:color="auto"/>
          </w:divBdr>
        </w:div>
      </w:divsChild>
    </w:div>
    <w:div w:id="851067774">
      <w:bodyDiv w:val="1"/>
      <w:marLeft w:val="0"/>
      <w:marRight w:val="0"/>
      <w:marTop w:val="0"/>
      <w:marBottom w:val="0"/>
      <w:divBdr>
        <w:top w:val="none" w:sz="0" w:space="0" w:color="auto"/>
        <w:left w:val="none" w:sz="0" w:space="0" w:color="auto"/>
        <w:bottom w:val="none" w:sz="0" w:space="0" w:color="auto"/>
        <w:right w:val="none" w:sz="0" w:space="0" w:color="auto"/>
      </w:divBdr>
      <w:divsChild>
        <w:div w:id="1308168753">
          <w:marLeft w:val="0"/>
          <w:marRight w:val="0"/>
          <w:marTop w:val="0"/>
          <w:marBottom w:val="225"/>
          <w:divBdr>
            <w:top w:val="none" w:sz="0" w:space="0" w:color="auto"/>
            <w:left w:val="none" w:sz="0" w:space="0" w:color="auto"/>
            <w:bottom w:val="none" w:sz="0" w:space="0" w:color="auto"/>
            <w:right w:val="none" w:sz="0" w:space="0" w:color="auto"/>
          </w:divBdr>
        </w:div>
      </w:divsChild>
    </w:div>
    <w:div w:id="959797735">
      <w:bodyDiv w:val="1"/>
      <w:marLeft w:val="0"/>
      <w:marRight w:val="0"/>
      <w:marTop w:val="0"/>
      <w:marBottom w:val="0"/>
      <w:divBdr>
        <w:top w:val="none" w:sz="0" w:space="0" w:color="auto"/>
        <w:left w:val="none" w:sz="0" w:space="0" w:color="auto"/>
        <w:bottom w:val="none" w:sz="0" w:space="0" w:color="auto"/>
        <w:right w:val="none" w:sz="0" w:space="0" w:color="auto"/>
      </w:divBdr>
      <w:divsChild>
        <w:div w:id="13113120">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292784875">
      <w:bodyDiv w:val="1"/>
      <w:marLeft w:val="0"/>
      <w:marRight w:val="0"/>
      <w:marTop w:val="0"/>
      <w:marBottom w:val="0"/>
      <w:divBdr>
        <w:top w:val="none" w:sz="0" w:space="0" w:color="auto"/>
        <w:left w:val="none" w:sz="0" w:space="0" w:color="auto"/>
        <w:bottom w:val="none" w:sz="0" w:space="0" w:color="auto"/>
        <w:right w:val="none" w:sz="0" w:space="0" w:color="auto"/>
      </w:divBdr>
      <w:divsChild>
        <w:div w:id="418870523">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438595136">
      <w:bodyDiv w:val="1"/>
      <w:marLeft w:val="0"/>
      <w:marRight w:val="0"/>
      <w:marTop w:val="0"/>
      <w:marBottom w:val="0"/>
      <w:divBdr>
        <w:top w:val="none" w:sz="0" w:space="0" w:color="auto"/>
        <w:left w:val="none" w:sz="0" w:space="0" w:color="auto"/>
        <w:bottom w:val="none" w:sz="0" w:space="0" w:color="auto"/>
        <w:right w:val="none" w:sz="0" w:space="0" w:color="auto"/>
      </w:divBdr>
      <w:divsChild>
        <w:div w:id="882861762">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25849108">
      <w:bodyDiv w:val="1"/>
      <w:marLeft w:val="0"/>
      <w:marRight w:val="0"/>
      <w:marTop w:val="0"/>
      <w:marBottom w:val="0"/>
      <w:divBdr>
        <w:top w:val="none" w:sz="0" w:space="0" w:color="auto"/>
        <w:left w:val="none" w:sz="0" w:space="0" w:color="auto"/>
        <w:bottom w:val="none" w:sz="0" w:space="0" w:color="auto"/>
        <w:right w:val="none" w:sz="0" w:space="0" w:color="auto"/>
      </w:divBdr>
      <w:divsChild>
        <w:div w:id="2134403072">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893495369">
      <w:bodyDiv w:val="1"/>
      <w:marLeft w:val="0"/>
      <w:marRight w:val="0"/>
      <w:marTop w:val="0"/>
      <w:marBottom w:val="0"/>
      <w:divBdr>
        <w:top w:val="none" w:sz="0" w:space="0" w:color="auto"/>
        <w:left w:val="none" w:sz="0" w:space="0" w:color="auto"/>
        <w:bottom w:val="none" w:sz="0" w:space="0" w:color="auto"/>
        <w:right w:val="none" w:sz="0" w:space="0" w:color="auto"/>
      </w:divBdr>
      <w:divsChild>
        <w:div w:id="1107001326">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1989243200">
      <w:bodyDiv w:val="1"/>
      <w:marLeft w:val="0"/>
      <w:marRight w:val="0"/>
      <w:marTop w:val="0"/>
      <w:marBottom w:val="0"/>
      <w:divBdr>
        <w:top w:val="none" w:sz="0" w:space="0" w:color="auto"/>
        <w:left w:val="none" w:sz="0" w:space="0" w:color="auto"/>
        <w:bottom w:val="none" w:sz="0" w:space="0" w:color="auto"/>
        <w:right w:val="none" w:sz="0" w:space="0" w:color="auto"/>
      </w:divBdr>
      <w:divsChild>
        <w:div w:id="701563750">
          <w:marLeft w:val="0"/>
          <w:marRight w:val="0"/>
          <w:marTop w:val="0"/>
          <w:marBottom w:val="225"/>
          <w:divBdr>
            <w:top w:val="none" w:sz="0" w:space="0" w:color="auto"/>
            <w:left w:val="none" w:sz="0" w:space="0" w:color="auto"/>
            <w:bottom w:val="none" w:sz="0" w:space="0" w:color="auto"/>
            <w:right w:val="none" w:sz="0" w:space="0" w:color="auto"/>
          </w:divBdr>
        </w:div>
      </w:divsChild>
    </w:div>
    <w:div w:id="2075349289">
      <w:bodyDiv w:val="1"/>
      <w:marLeft w:val="0"/>
      <w:marRight w:val="0"/>
      <w:marTop w:val="0"/>
      <w:marBottom w:val="0"/>
      <w:divBdr>
        <w:top w:val="none" w:sz="0" w:space="0" w:color="auto"/>
        <w:left w:val="none" w:sz="0" w:space="0" w:color="auto"/>
        <w:bottom w:val="none" w:sz="0" w:space="0" w:color="auto"/>
        <w:right w:val="none" w:sz="0" w:space="0" w:color="auto"/>
      </w:divBdr>
      <w:divsChild>
        <w:div w:id="1716999660">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 w:id="2130199995">
      <w:bodyDiv w:val="1"/>
      <w:marLeft w:val="0"/>
      <w:marRight w:val="0"/>
      <w:marTop w:val="0"/>
      <w:marBottom w:val="0"/>
      <w:divBdr>
        <w:top w:val="none" w:sz="0" w:space="0" w:color="auto"/>
        <w:left w:val="none" w:sz="0" w:space="0" w:color="auto"/>
        <w:bottom w:val="none" w:sz="0" w:space="0" w:color="auto"/>
        <w:right w:val="none" w:sz="0" w:space="0" w:color="auto"/>
      </w:divBdr>
      <w:divsChild>
        <w:div w:id="12550148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7728</Words>
  <Characters>44052</Characters>
  <Application>Microsoft Office Word</Application>
  <DocSecurity>0</DocSecurity>
  <Lines>367</Lines>
  <Paragraphs>103</Paragraphs>
  <ScaleCrop>false</ScaleCrop>
  <Company>SPecialiST RePack</Company>
  <LinksUpToDate>false</LinksUpToDate>
  <CharactersWithSpaces>51677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33</cp:revision>
  <dcterms:created xsi:type="dcterms:W3CDTF">2023-08-21T08:51:00Z</dcterms:created>
  <dcterms:modified xsi:type="dcterms:W3CDTF">2023-08-21T12:40:00Z</dcterms:modified>
</cp:coreProperties>
</file>