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C0" w:rsidRPr="00424CC0" w:rsidRDefault="00424CC0" w:rsidP="00424CC0">
      <w:pPr>
        <w:shd w:val="clear" w:color="auto" w:fill="EEEEEE"/>
        <w:spacing w:line="240" w:lineRule="auto"/>
        <w:jc w:val="center"/>
        <w:rPr>
          <w:rFonts w:ascii="Tahoma" w:eastAsia="Times New Roman" w:hAnsi="Tahoma" w:cs="Tahoma"/>
          <w:b/>
          <w:bCs/>
          <w:color w:val="000000"/>
          <w:sz w:val="21"/>
          <w:szCs w:val="21"/>
          <w:lang w:eastAsia="ru-RU"/>
        </w:rPr>
      </w:pPr>
      <w:r w:rsidRPr="00424CC0">
        <w:rPr>
          <w:rFonts w:ascii="Tahoma" w:eastAsia="Times New Roman" w:hAnsi="Tahoma" w:cs="Tahoma"/>
          <w:b/>
          <w:bCs/>
          <w:color w:val="000000"/>
          <w:sz w:val="21"/>
          <w:szCs w:val="21"/>
          <w:lang w:eastAsia="ru-RU"/>
        </w:rPr>
        <w:t>ПОСТАНОВЛЕНИЕ от 2022г. № Об утверждении административного регламента 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АДМИНИСТРАЦИЯ                        ПРОЕКТ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ВЫШНЕДЕРЕВЕНСКОГО СЕЛЬСОВЕТА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ПОСТАНОВЛЕНИЕ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от                          2022г.   №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Об утверждении административного регламента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Вышнедеревенского сельсовета Льговского района от 06 ноября 2018г. № 199 «О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ПОСТАНОВЛЯЕТ: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1.Утвердить прилагаемый административный регламент   Администрации  Вышнедеревенского сельсовета Льговского района  по предоставлению Администрацией Вышнедеревенского сельсовета Льговского района  муниципальной услуги «Предоставление жилого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2. Постановление Администрации Вышнедеревенского сельсовета Льговского района № 13 от 24.02.2022г. «Об утверждении административного регламента 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 признать утратившим силу.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3.Контроль за выполнением настоящего постановления возложить на заместителя  главы Администрации  Вышнедеревенского  сельсовета   Красникову Е.А.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   Постановление  вступает в силу со  дня его подписания и подлежит опубликованию на официальном сайте муниципального образования «Вышнедеревенский сельсовет» Льговского района Курской области в сети Интернет.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Глава Вышнедеревенского сельсовета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Льговского района                                                                                                            Е.А.Красникова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УТВЕРЖДЁН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постановлением Администрации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Вышнедеревенского сельсовета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        2022 г.   №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Административный регламент предоставления государственной (муниципальной) услуги «Предоставление жилого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помещения по договору социального найма» на территории  муниципального образования Вышнедеревенский сельсовет 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1Общие положения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1.1.Предмет регулирования Административного регламента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Предоставление жилого помещения по договору социального найма в муниципальном образовании Вышнедеревенский сельсовет 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1.2.Круг Заявителей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1.3.Требования к порядку информирования о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Информирование о порядке предоставления государственной (муниципальной) услуги осуществляется: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   непосредственно при личном приеме заявителя в  Администрацию Вышнедеревенского сельсовета Льговского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  по телефону Уполномоченном органе или многофункциональном центре;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   письменно, в том числе посредством электронной почты, факсимильной связи;     посредством размещения в открытой и доступной форме информации: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федеральной государственной информационной системе «Единый портал государственных и муниципальных услуг (функций)» </w:t>
      </w:r>
      <w:hyperlink r:id="rId5" w:history="1">
        <w:r w:rsidRPr="00424CC0">
          <w:rPr>
            <w:rFonts w:ascii="Tahoma" w:eastAsia="Times New Roman" w:hAnsi="Tahoma" w:cs="Tahoma"/>
            <w:color w:val="33A6E3"/>
            <w:sz w:val="18"/>
            <w:lang w:eastAsia="ru-RU"/>
          </w:rPr>
          <w:t>(https://www.gosuslugi.ru/)</w:t>
        </w:r>
      </w:hyperlink>
      <w:r w:rsidRPr="00424CC0">
        <w:rPr>
          <w:rFonts w:ascii="Tahoma" w:eastAsia="Times New Roman" w:hAnsi="Tahoma" w:cs="Tahoma"/>
          <w:color w:val="000000"/>
          <w:sz w:val="18"/>
          <w:szCs w:val="18"/>
          <w:lang w:eastAsia="ru-RU"/>
        </w:rPr>
        <w:t> (далее –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 официальном сайте Уполномоченного органа  http:/   </w:t>
      </w:r>
      <w:hyperlink r:id="rId6" w:tgtFrame="_blank" w:history="1">
        <w:r w:rsidRPr="00424CC0">
          <w:rPr>
            <w:rFonts w:ascii="Tahoma" w:eastAsia="Times New Roman" w:hAnsi="Tahoma" w:cs="Tahoma"/>
            <w:color w:val="33A6E3"/>
            <w:sz w:val="18"/>
            <w:lang w:eastAsia="ru-RU"/>
          </w:rPr>
          <w:t>vishderss.rkursk.ru</w:t>
        </w:r>
      </w:hyperlink>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посредством размещения информации на информационных стендах Уполномоченного органа или многофункционального центра.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Информирование осуществляется по вопросам, касающимся: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способов подачи заявления о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справочной информации о работе Уполномоченного органа (структурных подразделений Уполномоченного органа);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порядка и сроков предоставления государственной (муниципальной) услуги; порядка получения сведений о ходе рассмотрения заявления 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предоставлении государственной (муниципальной) услуги и о результатах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изложить обращение в письменной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назначить другое время для консультаций.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Продолжительность информирования по телефону не должна превышать 10</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минут.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Информирование осуществляется в соответствии с графиком приема граждан.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 порядке рассмотрения обращений граждан Российской Федерации» (далее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Федеральный закон № 59-ФЗ).</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861.</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адрес официального сайта, а также электронной почты и (или) формы обратной связи Уполномоченного органа в сети «Интернет».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Размещение информации о порядке предоставления государственной (муниципальной) услуги на информационных стендах в помещении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11.Стандарт предоставления государственной (муниципальной) услуги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Государственная (муниципальная) услуга «Предоставление жилого 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Государственная (муниципальная) услуга предоставляется Уполномоченным органом  Администрацией Вышнедеревенского сельсовета 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предоставлении муниципальной услуги принимают участие: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Федеральная налоговая служба по Курской области  , Министерством внутренних дел Российской Федерации по Курской области , отделение Пенсионного фонда  Российской Федерации по Курской области, Управление Федеральной службы государственной регистрации, кадастра и картографии по Курской области;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предоставлении государственной (муниципальной) услуги Уполномоченный орган взаимодействует 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Пенсионным Фондом Российской Федерации в части проверки соответствия фамильно-именной группы, даты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При предоставлении государственной (муниципальной) услуги Уполномоченному органу запрещается требовать от заявителя осуществления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2.3.Описание результата предоставления государственной (муниципальной)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Результатом предоставления государственной (муниципальной) услуги является: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2.3.1Решение о предоставлении государственной (муниципальной) услуги по форме, согласно Приложению № 1 к настоящему Административному регламенту.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2.3.3.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2.4.Срок предоставления государственной (муниципальной) услуги, в том числе с учетом необходимости обращения в организации, участвующие 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2.5.Нормативные правовые акты, регулирующие предоставление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2.6.Исчерпывающий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Для получения государственной (муниципальной) услуги заявитель представляет: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Заявление о предоставлении государственной (муниципальной) услуги по форме, согласно Приложению № 4 к настоящему Административному регламенту.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форме электронного документа в личном кабинете на ЕПГУ; дополнительно на бумажном носителе в виде распечатанного экземпляра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электронного документа в Уполномоченном органе, многофункциональном центре.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Документ, удостоверяющий личность заявителя, представителя.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Документы, удостоверяющие личность членов семьи,не достигших 14</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летнего возраста.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2.7.Исчерпывающий перечень документов и сведений, необходимых в соответствии с нормативными правовыми актами для предоставления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lastRenderedPageBreak/>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Сведения, подтверждающие действительность паспорта гражданина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Сведения из Единого государственного реестра индивидуальных предпринимателей.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2.8.При предоставлении государственной (муниципальной) услуги запрещается требовать от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Администрации Вышнедеревенского сельсовета Льговского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2.9.Исчерпывающий перечень оснований для отказа в приеме документов, необходимых для предоставления государственно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Основаниями для отказа в приеме к рассмотрению документов, необходимых для предоставления государственной (муниципальной) услуги, являются: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Неполное заполнение обязательных полей в форме запроса о предоставлении услуги (недостоверное, неправильное).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Представление неполного комплекта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Заявление подано лицом, не имеющим полномочий представлять интересы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2.10.Исчерпывающий перечень оснований для приостановления или отказа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Основаниями для отказа в предоставлении услуги являются: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Представленными документами и сведениями не подтверждается право гражданина в предоставлении жилого помещения.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2.11.Перечень услуг, которые являются необходимыми и обязательными для предоставления государственной (муниципальной) услуги, в том числе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Услуги, необходимые и обязательные для предоставления государственной (муниципальной) услуги, отсутствуют.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2.12. Порядок, размер и основания взимания государственной пошлины или иной оплаты, взимаемой за предоставление государственной (муниципальной)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Предоставление (государственной) муниципальной услуги осуществляется бесплатно.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2.13.Порядок, размер и основания взимания платы за предоставление услуг, которые являются необходимыми и обязательными для предоставления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государственной (муниципальной) услуги, включая информацию о методике расчета размера такой платы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Услуги, необходимые и обязательные для предоставления государственной (муниципальной) услуги, отсутствуют.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2.14.Максимальный срок ожидания в очереди при подаче запроса о предоставлении государственной (муниципальной) услуги и при получении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результата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2.15.Срок и порядок регистрации запроса заявителя о предоставлении государственной (муниципальной) услуги, в том числе в электронной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2.16.Требования к помещениям, в которых предоставляется государственная (муниципальная) услуга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местонахождение и юридический адрес; режим работы;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график приема;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номера телефонов для справок.</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Помещения, в которых предоставляется государственная (муниципальная) услуга, оснащаются: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туалетными комнатами для посетителей.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Места для заполнения заявлений оборудуются стульями, столами (стойками), бланками заявлений, письменными принадлежностями.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Места приема Заявителей оборудуются информационными табличками (вывесками) с указанием: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номера кабинета и наименования отдела;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фамилии, имени и отчества (последнее – при наличии), должности ответственного лица за прием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графика приема Заявителей.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предоставлении государственной (муниципальной) услуги инвалидам обеспечиваются: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допуск сурдопереводчика и тифлосурдопереводчика;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2.17.Показатели доступности и качества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Основными показателями доступности предоставления государственной (муниципальной) услуги являются: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«Интернет»), средствах массовой информации;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возможность получения заявителем уведомлений о предоставлении государственной (муниципальной) услуги с помощью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Основными показателями качества предоставления государственной (муниципальной) услуги являются: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отсутствие обоснованных жалоб на действия (бездействие) сотрудников и их некорректное (невнимательное) отношение к заявителям;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отсутствие нарушений установленных сроков в процессе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2.18.Иные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Электронные документы представляются в следующих форматах: а) xml - для формализованных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xls, xlsx, ods - для документов, содержащих расчеты;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«черно-белый» (при отсутствии в документе графических изображений и (или) цветного текста);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«оттенки серого» (при наличии в документе графических изображений, отличных от цветного графического изображения);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«цветной» или «режим полной цветопередачи» (при наличии в документе цветных графических изображений либо цветного текста);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сохранением     всех    аутентичных      признаков     подлинности,      а    именно: графической подписи лица, печати, углового штампа бланка;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Электронные документы должны обеспечивать: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Документы, подлежащие представлению в форматах xls, xlsx или ods,</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формируются в виде отдельного электронного документа.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r w:rsidRPr="00424CC0">
        <w:rPr>
          <w:rFonts w:ascii="Tahoma" w:eastAsia="Times New Roman" w:hAnsi="Tahoma" w:cs="Tahoma"/>
          <w:b/>
          <w:bCs/>
          <w:color w:val="000000"/>
          <w:sz w:val="18"/>
          <w:lang w:eastAsia="ru-RU"/>
        </w:rPr>
        <w:t>III. Состав, последовательность и сроки выполнения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3.1. Исчерпывающий перечень административных процедур.</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Предоставление муниципальной услуги включает в себя следующие административные процедуры: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 прием и регистрация заявления и документов о предоставлении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 формирование и направление межведомственных запросов;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 </w:t>
      </w:r>
      <w:hyperlink r:id="rId7" w:history="1">
        <w:r w:rsidRPr="00424CC0">
          <w:rPr>
            <w:rFonts w:ascii="Tahoma" w:eastAsia="Times New Roman" w:hAnsi="Tahoma" w:cs="Tahoma"/>
            <w:color w:val="33A6E3"/>
            <w:sz w:val="18"/>
            <w:lang w:eastAsia="ru-RU"/>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hyperlink>
      <w:hyperlink r:id="rId8" w:history="1">
        <w:r w:rsidRPr="00424CC0">
          <w:rPr>
            <w:rFonts w:ascii="Tahoma" w:eastAsia="Times New Roman" w:hAnsi="Tahoma" w:cs="Tahoma"/>
            <w:color w:val="33A6E3"/>
            <w:sz w:val="18"/>
            <w:lang w:eastAsia="ru-RU"/>
          </w:rPr>
          <w:t> </w:t>
        </w:r>
      </w:hyperlink>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w:t>
      </w:r>
      <w:r w:rsidRPr="00424CC0">
        <w:rPr>
          <w:rFonts w:ascii="Tahoma" w:eastAsia="Times New Roman" w:hAnsi="Tahoma" w:cs="Tahoma"/>
          <w:b/>
          <w:bCs/>
          <w:color w:val="000000"/>
          <w:sz w:val="18"/>
          <w:lang w:eastAsia="ru-RU"/>
        </w:rPr>
        <w:t>   </w:t>
      </w:r>
      <w:r w:rsidRPr="00424CC0">
        <w:rPr>
          <w:rFonts w:ascii="Tahoma" w:eastAsia="Times New Roman" w:hAnsi="Tahoma" w:cs="Tahoma"/>
          <w:color w:val="000000"/>
          <w:sz w:val="18"/>
          <w:szCs w:val="18"/>
          <w:lang w:eastAsia="ru-RU"/>
        </w:rPr>
        <w:t>Порядок исправления допущенных опечаток и ошибок в выданных в результате предоставления государственной услуги документах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9" w:history="1">
        <w:r w:rsidRPr="00424CC0">
          <w:rPr>
            <w:rFonts w:ascii="Tahoma" w:eastAsia="Times New Roman" w:hAnsi="Tahoma" w:cs="Tahoma"/>
            <w:color w:val="33A6E3"/>
            <w:sz w:val="18"/>
            <w:lang w:eastAsia="ru-RU"/>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hyperlink>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0" w:history="1">
        <w:r w:rsidRPr="00424CC0">
          <w:rPr>
            <w:rFonts w:ascii="Tahoma" w:eastAsia="Times New Roman" w:hAnsi="Tahoma" w:cs="Tahoma"/>
            <w:b/>
            <w:bCs/>
            <w:color w:val="33A6E3"/>
            <w:sz w:val="18"/>
            <w:lang w:eastAsia="ru-RU"/>
          </w:rPr>
          <w:t>3.2. Прием и регистрация заявления и приложенных к нему документов о предоставлении муниципальной услуги</w:t>
        </w:r>
      </w:hyperlink>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1" w:history="1">
        <w:r w:rsidRPr="00424CC0">
          <w:rPr>
            <w:rFonts w:ascii="Tahoma" w:eastAsia="Times New Roman" w:hAnsi="Tahoma" w:cs="Tahoma"/>
            <w:color w:val="33A6E3"/>
            <w:sz w:val="18"/>
            <w:lang w:eastAsia="ru-RU"/>
          </w:rPr>
          <w:t>3.2.1. Основанием для начала административной процедуры является обращение заявителя с заявлением о предоставлении жилого помещения по договору социального найма.</w:t>
        </w:r>
      </w:hyperlink>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2" w:history="1">
        <w:r w:rsidRPr="00424CC0">
          <w:rPr>
            <w:rFonts w:ascii="Tahoma" w:eastAsia="Times New Roman" w:hAnsi="Tahoma" w:cs="Tahoma"/>
            <w:color w:val="33A6E3"/>
            <w:sz w:val="18"/>
            <w:lang w:eastAsia="ru-RU"/>
          </w:rPr>
          <w:t>Заявление представляется заявителем (представителем заявителя) в Администрацию, ЕПГУ или в многофункциональный центр.</w:t>
        </w:r>
      </w:hyperlink>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3.2.1.1. При личном обращении заявителя в Администрацию специалист Администрации, ответственный за прием и выдачу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предоставлении жилого помещения по договору социального найма и приложенных к нему документах.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 текст в заявлении о переводе помещения поддается прочтению;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 в заявлении указаны фамилия, имя, отчество (последнее - при наличии) физического лица либо наименование юридического лица;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 заявление подписано заявителем или уполномоченным представителем;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 прилагаются документы, необходимые для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если заявитель настаивает на принятии документов - принимает представленные заявителем документы.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Критерий принятия решения: поступление заявления о предоставлении жилого помещения по договору социального найма и приложенных к нему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3.2.1.2. Прием и регистрация заявления и документов на предоставление муниципальной услуги в форме электронных документов через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w:t>
      </w:r>
      <w:r w:rsidRPr="00424CC0">
        <w:rPr>
          <w:rFonts w:ascii="Tahoma" w:eastAsia="Times New Roman" w:hAnsi="Tahoma" w:cs="Tahoma"/>
          <w:color w:val="000000"/>
          <w:sz w:val="18"/>
          <w:szCs w:val="18"/>
          <w:lang w:eastAsia="ru-RU"/>
        </w:rPr>
        <w:lastRenderedPageBreak/>
        <w:t>прикрепить к заявлению в электронном виде документы, необходимые для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 ЕПГУ размещается образец заполнения электронной формы заявления (запроса).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Специалист, ответственный за прием и выдачу документов, при поступлении заявления и документов в электронном виде: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проверяет электронные образы документов на отсутствие компьютерных вирусов и искаженной информации;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регистрирует документы в системе электронного документооборота Администрации, в журнале регистрации, в случае отсутствия системы электронного документооборота;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направляет поступивший пакет документов должностному лицу Администрации для рассмотрения и назначения ответственного исполнителя.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Критерий принятия решения: поступление заявления о предоставлении жилого помещения по договору социального найма и приложенных к нему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3.2.1.3. При направлении заявителем заявления и документов в Администрация посредством почтовой связи специалист Администрации, ответственный за прием и выдачу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Критерий принятия решения: поступление заявления о постановке на учет граждан нуждающихся в предоставлении жилого помещения и приложенных к нему документов.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Информация о приеме заявления и приложенных к нему документов фиксируется в системе электронного документооборота и (или) журнале регистрации Администрации, после чего поступившие документы передаются должностному лицу для рассмотрения и назначения ответственного исполнителя.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3" w:history="1">
        <w:r w:rsidRPr="00424CC0">
          <w:rPr>
            <w:rFonts w:ascii="Tahoma" w:eastAsia="Times New Roman" w:hAnsi="Tahoma" w:cs="Tahoma"/>
            <w:color w:val="33A6E3"/>
            <w:sz w:val="18"/>
            <w:lang w:eastAsia="ru-RU"/>
          </w:rPr>
          <w:t>3.2.3. Результатом административной процедуры является:</w:t>
        </w:r>
      </w:hyperlink>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4" w:history="1">
        <w:r w:rsidRPr="00424CC0">
          <w:rPr>
            <w:rFonts w:ascii="Tahoma" w:eastAsia="Times New Roman" w:hAnsi="Tahoma" w:cs="Tahoma"/>
            <w:color w:val="33A6E3"/>
            <w:sz w:val="18"/>
            <w:lang w:eastAsia="ru-RU"/>
          </w:rPr>
          <w:t>прием и регистрация поступившего заявления о предоставлении жилого помещения по договору социального найма  и приложенных к нему документов, выдача (направление) заявителю расписки, принятие заявления и документов к дальнейшему рассмотрению.</w:t>
        </w:r>
      </w:hyperlink>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5" w:history="1">
        <w:r w:rsidRPr="00424CC0">
          <w:rPr>
            <w:rFonts w:ascii="Tahoma" w:eastAsia="Times New Roman" w:hAnsi="Tahoma" w:cs="Tahoma"/>
            <w:color w:val="33A6E3"/>
            <w:sz w:val="18"/>
            <w:lang w:eastAsia="ru-RU"/>
          </w:rPr>
          <w:t>3.2.4. Максимальный срок выполнения административной процедуры составляет 2 рабочих дня.</w:t>
        </w:r>
      </w:hyperlink>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6" w:history="1">
        <w:r w:rsidRPr="00424CC0">
          <w:rPr>
            <w:rFonts w:ascii="Tahoma" w:eastAsia="Times New Roman" w:hAnsi="Tahoma" w:cs="Tahoma"/>
            <w:b/>
            <w:bCs/>
            <w:color w:val="33A6E3"/>
            <w:sz w:val="18"/>
            <w:lang w:eastAsia="ru-RU"/>
          </w:rPr>
          <w:t>3.3. Формирование и направление межведомственных запросов</w:t>
        </w:r>
      </w:hyperlink>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3.3.2. В этом случае, в зависимости от представленных документов,  ответственный исполнитель в течение 3 рабочих дней осуществляет подготовку и направление межведомственных запросов.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3.3.6. Максимальный срок выполнения  административной процедуры составляет 7 рабочих дней.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3.4. Рассмотрение заявления и документов. Принятие решения о предоставлении муниципальной услуги либо об отказе в предоставлении муниципальной услуги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3.4.1. Основанием для начала административной процедуры является наличие у Администрации полного пакета документов, указанных в пункте 2.6.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3.4.2. Ответственный исполнитель в целях подтверждения обоснованности нахождения заявителя на учете в качестве нуждающегося в жилом помещении по договору социального найма осуществляет проверку сведений, содержащихся в заявлении и документах, представленных заявителем, и сведений, содержащихся в ответах на межведомственные запросы, на предмет соответствия основаниям, указанным в статье 51 Жилищного кодекса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обращении заявителя в качестве малоимущего гражданина осуществляется определение дохода такого заявителя и постоянно проживающих совместно с ним членов его семьи, а также стоимости подлежащего налогообложению их имущества.    При обращении заявителя, указанного в части 3 статьи 49 Жилищного кодекса Российской Федерации, доход такого заявителя и постоянно проживающих с ними членов их семей и стоимость подлежащего налогообложению их имущества не определяется.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Заявитель признается малоимущим, если уровень среднемесячного дохода и стоимость имущества гражданина членов его семьи или одиноко прожив или одиноко проживающего гражданина, не превышает пороговые значения.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3.4.3. Ответственный исполнитель устанавливает наличие или отсутствие оснований для отказа в предоставлении муниципальной услуги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отсутствии оснований для отказа в предоставлении муниципальной услуги, ответственный исполнитель готовит проект  решения    о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3.4.5. Подготовленные проекты документов вместе с документами, представленными заявителем (представителем заявителя), направляются на подпись главе  администрации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3.4.6. Глава   рассматривает подготовленные проекты документов и подписывает их.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3.4.7. Результатом административной процедуры является: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принятое  решение    о предоставлении государственной (муниципальной) услуги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принятое  решение  об отказе в предоставлении государственной (муниципальной) услуги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3.4.8. Максимальный срок выполнения административной процедуры составляет 21 рабочий день.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3.5. Выдача (направление) заявителю результата предоставления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3.5.1. Основанием для начала административной процедуры является принятое    решение о предоставлении государственной (муниципальной) услуги   либо принятое  решение    об отказе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3.5.2.    Решение  о предоставлении государственной (муниципальной) услуги     либо  решение  об отказе в предоставлении государственной (муниципальной) услуги,   выдаются заявителю (представителю заявителя) Уполномоченным органом или направляется по адресу, указанному в заявлении, в течение 3 рабочих дней со дня принятия соответствующего документа.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3.5.3. Результатом административной процедуры является выдача (направление) заявителю    решения    о предоставлении государственной (муниципальной) услуги     либо    решения    об отказе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3.5.4. Максимальный срок выполнения административной процедуры составляет 3 рабочих дня.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3.6. Порядок исправления допущенных опечаток и ошибок в выданных в результате предоставления государственной услуги документах.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3.6.5. Способ фиксации результата выполнения административной процедуры – регистрация в Журнале регистрации постановлений.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3.7.Перечень административных процедур (действий) при предоставлении государственной (муниципальной) услуги услуг в электронной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При предоставлении государственной (муниципальной) услуги в электронной форме заявителю обеспечиваются: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получение информации о порядке и сроках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формирование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получение результата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получение сведений о ходе рассмотрения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осуществление оценки качества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3.8.Порядок осуществления административных процедур (действий) в электронной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Формирование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формировании заявления заявителю обеспечивается: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возможность печати на бумажном носителе копии электронной формы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 возможность вернуться на любой из этапов заполнения электронной формы заявления без потери ранее введенной информации;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Ответственное должностное лицо: проверяет      наличие        электронных           заявлений,         поступивших          с          ЕПГУ,            с периодом не реже 2 раз в день;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рассматривает поступившие заявления и приложенные образы документов (документы);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производит действия                       в соответствии           спунктом 3.4настоящего Административного регламента.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Заявителю    в    качестве    результата     предоставления    государственной (муниципальной) услуги обеспечивается возможность получения документа: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предоставлении государственной (муниципальной) услуги в электронной форме заявителю направляется: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r w:rsidRPr="00424CC0">
        <w:rPr>
          <w:rFonts w:ascii="Tahoma" w:eastAsia="Times New Roman" w:hAnsi="Tahoma" w:cs="Tahoma"/>
          <w:b/>
          <w:bCs/>
          <w:color w:val="000000"/>
          <w:sz w:val="18"/>
          <w:lang w:eastAsia="ru-RU"/>
        </w:rPr>
        <w:t>Оценка качества предоставления муниципальной услуги</w:t>
      </w:r>
      <w:r w:rsidRPr="00424CC0">
        <w:rPr>
          <w:rFonts w:ascii="Tahoma" w:eastAsia="Times New Roman" w:hAnsi="Tahoma" w:cs="Tahoma"/>
          <w:color w:val="000000"/>
          <w:sz w:val="18"/>
          <w:szCs w:val="18"/>
          <w:lang w:eastAsia="ru-RU"/>
        </w:rPr>
        <w:t>.</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Оценка качества предоставления государственной (муниципальной) услуги осуществляется в соответствии с </w:t>
      </w:r>
      <w:hyperlink r:id="rId17" w:history="1">
        <w:r w:rsidRPr="00424CC0">
          <w:rPr>
            <w:rFonts w:ascii="Tahoma" w:eastAsia="Times New Roman" w:hAnsi="Tahoma" w:cs="Tahoma"/>
            <w:color w:val="33A6E3"/>
            <w:sz w:val="18"/>
            <w:lang w:eastAsia="ru-RU"/>
          </w:rPr>
          <w:t>Правилами</w:t>
        </w:r>
      </w:hyperlink>
      <w:r w:rsidRPr="00424CC0">
        <w:rPr>
          <w:rFonts w:ascii="Tahoma" w:eastAsia="Times New Roman" w:hAnsi="Tahoma" w:cs="Tahoma"/>
          <w:color w:val="000000"/>
          <w:sz w:val="18"/>
          <w:szCs w:val="18"/>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lV.Формы контроля за исполнением административного регламента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4.1.Порядок осуществления текущего контроля за соблюдением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Текущий контроль осуществляется путем проведения проверок:</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решений о предоставлении (об отказе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выявления и устранения нарушений прав граждан;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4.2.Порядок и периодичность осуществления плановых и внеплановых проверок полноты и качества предоставления государственной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(муниципальной) услуги, в том числе порядок и формы контроля за полнотой и качеством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Основанием для проведения внеплановых проверок являются: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актов органов местного самоуправления  Вышнедеревенского сельсовета 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4.3.Ответственность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органов местного самоуправления  Вышнедеревенского сельсовета 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осуществляется привлечение виновных лиц к ответственности в соответствии с законодательством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4.4.Требования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Граждане, их объединения и организации также имеют право: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вносить     предложения     о    мерах    по    устранению      нарушений     настоящего Административного регламента.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V.Досудебный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5.1.Органы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 руководителю многофункционального центра – на решения и действия (бездействие) работника многофункционального центра;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 учредителю многофункционального центра – на решение и действия (бездействие) многофункционального центра.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5.2.Способы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5.3.Перечень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Федеральным </w:t>
      </w:r>
      <w:hyperlink r:id="rId18" w:history="1">
        <w:r w:rsidRPr="00424CC0">
          <w:rPr>
            <w:rFonts w:ascii="Tahoma" w:eastAsia="Times New Roman" w:hAnsi="Tahoma" w:cs="Tahoma"/>
            <w:color w:val="33A6E3"/>
            <w:sz w:val="18"/>
            <w:lang w:eastAsia="ru-RU"/>
          </w:rPr>
          <w:t>законом </w:t>
        </w:r>
      </w:hyperlink>
      <w:r w:rsidRPr="00424CC0">
        <w:rPr>
          <w:rFonts w:ascii="Tahoma" w:eastAsia="Times New Roman" w:hAnsi="Tahoma" w:cs="Tahoma"/>
          <w:color w:val="000000"/>
          <w:sz w:val="18"/>
          <w:szCs w:val="18"/>
          <w:lang w:eastAsia="ru-RU"/>
        </w:rPr>
        <w:t>«Об организации предоставления государственных и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19" w:history="1">
        <w:r w:rsidRPr="00424CC0">
          <w:rPr>
            <w:rFonts w:ascii="Tahoma" w:eastAsia="Times New Roman" w:hAnsi="Tahoma" w:cs="Tahoma"/>
            <w:color w:val="33A6E3"/>
            <w:sz w:val="18"/>
            <w:lang w:eastAsia="ru-RU"/>
          </w:rPr>
          <w:t>постановлением </w:t>
        </w:r>
      </w:hyperlink>
      <w:r w:rsidRPr="00424CC0">
        <w:rPr>
          <w:rFonts w:ascii="Tahoma" w:eastAsia="Times New Roman" w:hAnsi="Tahoma" w:cs="Tahoma"/>
          <w:color w:val="000000"/>
          <w:sz w:val="18"/>
          <w:szCs w:val="18"/>
          <w:lang w:eastAsia="ru-RU"/>
        </w:rPr>
        <w:t> Администрации   Вышнедеревенского сельсовета Льговского района № 07 от 17.01.2019г.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hyperlink r:id="rId20" w:history="1">
        <w:r w:rsidRPr="00424CC0">
          <w:rPr>
            <w:rFonts w:ascii="Tahoma" w:eastAsia="Times New Roman" w:hAnsi="Tahoma" w:cs="Tahoma"/>
            <w:color w:val="33A6E3"/>
            <w:sz w:val="18"/>
            <w:lang w:eastAsia="ru-RU"/>
          </w:rPr>
          <w:t>постановлением</w:t>
        </w:r>
      </w:hyperlink>
      <w:r w:rsidRPr="00424CC0">
        <w:rPr>
          <w:rFonts w:ascii="Tahoma" w:eastAsia="Times New Roman" w:hAnsi="Tahoma" w:cs="Tahoma"/>
          <w:color w:val="000000"/>
          <w:sz w:val="18"/>
          <w:szCs w:val="18"/>
          <w:lang w:eastAsia="ru-RU"/>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5.4.Особенности выполнения административных процедур (действий) в многофункциональных центрах предоставления государственных 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Многофункциональный центр осуществляет: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иные процедуры и действия, предусмотренные Федеральным законом № 210-</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ФЗ.</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соответствии с частью 1.1 статьи 16 Федерального закона № 210-ФЗ для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реализации своих функций многофункциональные центры вправе привлекать иные организации.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5.5.Информирование заявителей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Информирование заявителя многофункциональными центрами осуществляется следующими способами: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б) при обращении заявителя в многофункциональный центр лично, по телефону, посредством почтовых отправлений, либо по электронной почте.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изложить обращение в письменной форме (ответ направляется Заявителю в соответствии со способом, указанным в обращении);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назначить другое время для консультаций.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5.6.Выдача заявителю результата предоставления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b/>
          <w:bCs/>
          <w:color w:val="000000"/>
          <w:sz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history="1">
        <w:r w:rsidRPr="00424CC0">
          <w:rPr>
            <w:rFonts w:ascii="Tahoma" w:eastAsia="Times New Roman" w:hAnsi="Tahoma" w:cs="Tahoma"/>
            <w:color w:val="33A6E3"/>
            <w:sz w:val="18"/>
            <w:lang w:eastAsia="ru-RU"/>
          </w:rPr>
          <w:t>Постановлением </w:t>
        </w:r>
      </w:hyperlink>
      <w:r w:rsidRPr="00424CC0">
        <w:rPr>
          <w:rFonts w:ascii="Tahoma" w:eastAsia="Times New Roman" w:hAnsi="Tahoma" w:cs="Tahoma"/>
          <w:color w:val="000000"/>
          <w:sz w:val="18"/>
          <w:szCs w:val="18"/>
          <w:lang w:eastAsia="ru-RU"/>
        </w:rPr>
        <w:t>№ 797.</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Проверяет полномочия представителя заявителя (в случае обращения представителя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определяет статус исполнения заявления заявителя в ГИС;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изображением Государственного герба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выдает документы заявителю, при необходимости запрашивает у заявителя подписи за каждый выданный документ;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Приложение № 1</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к     Административному регламенту по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предоставлению государственной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 решения о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 уполномоченного органа исполнительной власти субъекта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или органа местного самоуправления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Кому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(телефон и адрес электронной почты)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 предоставлении жилого помещения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Дата</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результатам     рассмотрения    заявления    от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ФИО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совместно проживающим с ним членам семьи: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6345"/>
      </w:tblGrid>
      <w:tr w:rsidR="00424CC0" w:rsidRPr="00424CC0" w:rsidTr="00424CC0">
        <w:trPr>
          <w:tblCellSpacing w:w="0" w:type="dxa"/>
        </w:trPr>
        <w:tc>
          <w:tcPr>
            <w:tcW w:w="91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Сведения о жилом помещении</w:t>
            </w:r>
          </w:p>
        </w:tc>
      </w:tr>
      <w:tr w:rsidR="00424CC0" w:rsidRPr="00424CC0" w:rsidTr="00424CC0">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Вид жилого помещения</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r>
      <w:tr w:rsidR="00424CC0" w:rsidRPr="00424CC0" w:rsidTr="00424CC0">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Адрес</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r>
      <w:tr w:rsidR="00424CC0" w:rsidRPr="00424CC0" w:rsidTr="00424CC0">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Количество комнат</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r>
      <w:tr w:rsidR="00424CC0" w:rsidRPr="00424CC0" w:rsidTr="00424CC0">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Общая площадь</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r>
      <w:tr w:rsidR="00424CC0" w:rsidRPr="00424CC0" w:rsidTr="00424CC0">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Жилая площадь</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r>
    </w:tbl>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(должность                                                        (подпись)                   (расшифровка подписи) сотрудника органа власти,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принявшего 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20</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М.П.</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Приложение № 2</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к Административному регламенту по предоставлению государственной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 решения об отказе в приеме документов, необходимых для предоставления услуги/об отказе в предоставлении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 уполномоченного органа исполнительной власти субъекта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или органа местного самоуправления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Кому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(телефон и адрес электронной почты)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об отказе в приеме документов, необходимых для предоставления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«Предоставление жилого 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Дата</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результатам рассмотрения заявления от</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2"/>
        <w:gridCol w:w="3834"/>
        <w:gridCol w:w="3369"/>
      </w:tblGrid>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пункта административного регламента</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Наименование основания для отказа в соответствии с единым стандартом</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Разъяснение причин отказа в предоставлении услуги</w:t>
            </w:r>
          </w:p>
        </w:tc>
      </w:tr>
    </w:tbl>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6"/>
        <w:gridCol w:w="3914"/>
        <w:gridCol w:w="3425"/>
      </w:tblGrid>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Указываются основания такого вывода</w:t>
            </w:r>
          </w:p>
        </w:tc>
      </w:tr>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Неполное заполнение обязательных полей в форме запроса о предоставлении услуги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Указываются основания такого вывода</w:t>
            </w:r>
          </w:p>
        </w:tc>
      </w:tr>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Представление неполного комплекта документов</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Указывается исчерпывающий перечень документов, непредставленных заявителем</w:t>
            </w:r>
          </w:p>
        </w:tc>
      </w:tr>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Представленные документы утратили силу на момент обращения за услугой</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Указывается исчерпывающий перечень документов, утративших силу</w:t>
            </w:r>
          </w:p>
        </w:tc>
      </w:tr>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Указывается исчерпывающий перечень документов, содержащих подчистки и исправления</w:t>
            </w:r>
          </w:p>
        </w:tc>
      </w:tr>
      <w:tr w:rsidR="00424CC0" w:rsidRPr="00424CC0" w:rsidTr="00424CC0">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Заявление подано лицом, не имеющим полномочий представлять интересы заявителя</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r>
    </w:tbl>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(должность                                                                     (подпись)                   (расшифровка подписи)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сотрудника органа власти, принявшего 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20</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М.П.</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Приложение № 3 к Административному регламенту по предоставлению государственной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 решения об отказе в предоставлении государственной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 уполномоченного органа исполнительной власти субъекта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или органа местного самоуправления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Кому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(телефон и адрес электронной почты)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об отказе в предоставлении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«Предоставление жилого 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Дата</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результатам рассмотрения заявления от</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62"/>
        <w:gridCol w:w="3790"/>
        <w:gridCol w:w="3553"/>
      </w:tblGrid>
      <w:tr w:rsidR="00424CC0" w:rsidRPr="00424CC0" w:rsidTr="00424CC0">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пункта административного регламента</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Наименование основания для отказа в соответствии с единым стандартом</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Разъяснение причин отказа в предоставлении услуги</w:t>
            </w:r>
          </w:p>
        </w:tc>
      </w:tr>
      <w:tr w:rsidR="00424CC0" w:rsidRPr="00424CC0" w:rsidTr="00424CC0">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Указываются основания такого вывода</w:t>
            </w:r>
          </w:p>
        </w:tc>
      </w:tr>
    </w:tbl>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0"/>
        <w:gridCol w:w="3852"/>
        <w:gridCol w:w="3613"/>
      </w:tblGrid>
      <w:tr w:rsidR="00424CC0" w:rsidRPr="00424CC0" w:rsidTr="00424CC0">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Отсутствие у членов семьи места жительства на территории субъекта Российской Федерации</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Указываются основания такого вывода</w:t>
            </w:r>
          </w:p>
        </w:tc>
      </w:tr>
      <w:tr w:rsidR="00424CC0" w:rsidRPr="00424CC0" w:rsidTr="00424CC0">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Представленными документами и сведениями не подтверждается право гражданина на предоставление жилого помещения</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Указываются основания такого вывода</w:t>
            </w:r>
          </w:p>
        </w:tc>
      </w:tr>
      <w:tr w:rsidR="00424CC0" w:rsidRPr="00424CC0" w:rsidTr="00424CC0">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Указываются основания такого вывода</w:t>
            </w:r>
          </w:p>
        </w:tc>
      </w:tr>
    </w:tbl>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Разъяснение причин отказа: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Дополнительно информируем: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(должность                                                        (подпись)                   (расшифровка подписи)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сотрудника органа власти, принявшего решение)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20</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М.П.</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Приложение № 4 к Административному регламенту по предоставлению государственной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 заявления о предоставлении 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 органа, уполномоченного для предоставления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Заявление о предоставлении жилого помещения по договору социального найма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Заявитель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Телефон (мобильный):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Адрес электронной почты: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удостоверяющий личность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серия, номер</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 выдачи: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кем выдан: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код подразделения: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Адрес регистрации по месту жительства:</w:t>
      </w:r>
    </w:p>
    <w:p w:rsidR="00424CC0" w:rsidRPr="00424CC0" w:rsidRDefault="00424CC0" w:rsidP="00424CC0">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Представитель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удостоверяющий личность представителя заявителя: наименование: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серия, номер</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 выдачи: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подтверждающий полномочия представителя заявителя: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  Проживаю один                       Проживаю совместно с членами семьи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  Состою в браке   Супруг: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удостоверяющий личность супруга: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серия, номер</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 выдачи: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кем выдан: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код подразделения: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  Проживаю с родителями (родителями супруга)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ФИО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родителя</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удостоверяющий личность: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серия, номер</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 выдачи: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кем выдан: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6.  Имеются дети  ФИО ребенка (до 14 лет)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Номер актовой записи о рождении</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место регистрации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ФИО ребенка (старше 14 лет)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Номер актовой записи о рождении</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дата</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место регистрации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удостоверяющий личность: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серия, номер</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 выдачи: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кем выдан: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7.  Имеются иные родственники, проживающие совместно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ФИО родственника (до 14 лет)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Номер актовой записи о рождении</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дата</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место регистрации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Степень родства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ФИО родственника (старше 14 лет)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(фамилия, имя, отчество (при наличии), дата рождения, СНИЛС) Степень родства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Документ, удостоверяющий личность: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наименование:</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серия, номер</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дата выдачи: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кем выдан: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Полноту и достоверность представленных в запросе сведений подтверждаю.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Приложение № 5 к Административному регламенту по предоставлению государственной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(муниципальной)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Форма договора социального найма жилого помещения Договор социального найма жилого помещения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действующий     от    имени    собственника     жилого</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помещения</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на основании</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именуемый    в   дальнейшем    Наймодатель,    с    одной    стороны,     и    гражданин(ка)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именуемый в дальнейшем Наниматель, с другой стороны, на основании                         решения    о    предоставлении    жилого     помещения    от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заключили настоящий договор о нижеследующем.</w:t>
      </w:r>
    </w:p>
    <w:p w:rsidR="00424CC0" w:rsidRPr="00424CC0" w:rsidRDefault="00424CC0" w:rsidP="00424CC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Предмет договора</w:t>
      </w:r>
    </w:p>
    <w:p w:rsidR="00424CC0" w:rsidRPr="00424CC0" w:rsidRDefault="00424CC0" w:rsidP="00424CC0">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Наймодатель передает Нанимателю и членам его семьи в бессрочное владение и пользование    изолированное    жилое    помещение,    находящееся    в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собственности, состоящее из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комнат(ы) в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общей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площадью</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кв. метров, в том числе жилой</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кв. метров,</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адресу:     </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   для     проживания     в    нем,     а    также     обеспечивает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предоставление за плату коммунальных услуг:</w:t>
      </w:r>
      <w:r w:rsidRPr="00424CC0">
        <w:rPr>
          <w:rFonts w:ascii="Tahoma" w:eastAsia="Times New Roman" w:hAnsi="Tahoma" w:cs="Tahoma"/>
          <w:color w:val="000000"/>
          <w:sz w:val="18"/>
          <w:szCs w:val="18"/>
          <w:u w:val="single"/>
          <w:lang w:eastAsia="ru-RU"/>
        </w:rPr>
        <w:t>                                   </w:t>
      </w:r>
      <w:r w:rsidRPr="00424CC0">
        <w:rPr>
          <w:rFonts w:ascii="Tahoma" w:eastAsia="Times New Roman" w:hAnsi="Tahoma" w:cs="Tahoma"/>
          <w:color w:val="000000"/>
          <w:sz w:val="18"/>
          <w:szCs w:val="18"/>
          <w:lang w:eastAsia="ru-RU"/>
        </w:rPr>
        <w:t>.</w:t>
      </w:r>
    </w:p>
    <w:p w:rsidR="00424CC0" w:rsidRPr="00424CC0" w:rsidRDefault="00424CC0" w:rsidP="00424CC0">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424CC0" w:rsidRPr="00424CC0" w:rsidRDefault="00424CC0" w:rsidP="00424CC0">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Совместно с Нанимателем в жилое помещение вселяются следующие члены семьи: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1. 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2. 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3. </w:t>
      </w:r>
      <w:r w:rsidRPr="00424CC0">
        <w:rPr>
          <w:rFonts w:ascii="Tahoma" w:eastAsia="Times New Roman" w:hAnsi="Tahoma" w:cs="Tahoma"/>
          <w:color w:val="000000"/>
          <w:sz w:val="18"/>
          <w:szCs w:val="18"/>
          <w:u w:val="single"/>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4.  Наниматель обязан: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соблюдать правила пользования жилыми помещениями;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использовать жилое помещение в соответствии с его назначением;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 поддерживать в исправном состоянии жилое помещение, санитарно-техническое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 содержать в чистоте и порядке жилое помещение, общее имущество в многоквартирном доме, объекты благоустройства;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w:t>
      </w:r>
      <w:r w:rsidRPr="00424CC0">
        <w:rPr>
          <w:rFonts w:ascii="Tahoma" w:eastAsia="Times New Roman" w:hAnsi="Tahoma" w:cs="Tahoma"/>
          <w:color w:val="000000"/>
          <w:sz w:val="18"/>
          <w:szCs w:val="18"/>
          <w:lang w:eastAsia="ru-RU"/>
        </w:rPr>
        <w:lastRenderedPageBreak/>
        <w:t>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аварий - в любое время;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 нести иные обязанности, предусмотренные Жилищным кодексом Российской Федерации и федеральными законами.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5.  Наймодатель обязан: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осуществлять капитальный ремонт жилого помещения.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 информировать Нанимателя о проведении капитального ремонта или реконструкции дома не позднее чем за 30 дней до начала работ;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ж) обеспечивать предоставление Нанимателю предусмотренных в настоящем договоре коммунальных услуг надлежащего качества;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з) контролировать качество предоставляемых жилищно-коммунальных услуг;</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lastRenderedPageBreak/>
        <w:t>м) нести иные обязанности, предусмотренные законодательством Российской Федерации.</w:t>
      </w:r>
    </w:p>
    <w:p w:rsidR="00424CC0" w:rsidRPr="00424CC0" w:rsidRDefault="00424CC0" w:rsidP="00424CC0">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Права сторон</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6.  Наниматель вправе: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пользоваться общим имуществом многоквартирного дома;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сохранить права на жилое помещение при временном отсутствии его и членов его семьи;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е) расторгнуть в любое время настоящий договор с письменного согласия проживающих совместно с Нанимателем членов семьи;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424CC0" w:rsidRPr="00424CC0" w:rsidRDefault="00424CC0" w:rsidP="00424CC0">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8.  Наймодатель вправе:</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IV.  Порядок изменения, расторжения и прекращения договора</w:t>
      </w:r>
    </w:p>
    <w:p w:rsidR="00424CC0" w:rsidRPr="00424CC0" w:rsidRDefault="00424CC0" w:rsidP="00424CC0">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424CC0" w:rsidRPr="00424CC0" w:rsidRDefault="00424CC0" w:rsidP="00424CC0">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При выезде Нанимателя и членов его семьи в другое место жительства настоящий договор считается расторгнутым со дня выезда.</w:t>
      </w:r>
    </w:p>
    <w:p w:rsidR="00424CC0" w:rsidRPr="00424CC0" w:rsidRDefault="00424CC0" w:rsidP="00424CC0">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По требованию Наймодателя настоящий договор может быть расторгнут в судебном порядке в следующих случаях:</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а) использование Нанимателем жилого помещения не по назначению;</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б) разрушение или повреждение жилого помещения Нанимателем или другими гражданами, за действия которых он отвечает;</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г) невнесение Нанимателем платы за жилое помещение и (или) коммунальные услуги в течение более 6 месяцев.</w:t>
      </w:r>
    </w:p>
    <w:p w:rsidR="00424CC0" w:rsidRPr="00424CC0" w:rsidRDefault="00424CC0" w:rsidP="00424CC0">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Настоящий договор может быть расторгнут в судебном порядке в иных случаях, предусмотренных Жилищным кодексом Российской Федерации.</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V.  Прочие условия</w:t>
      </w:r>
    </w:p>
    <w:p w:rsidR="00424CC0" w:rsidRPr="00424CC0" w:rsidRDefault="00424CC0" w:rsidP="00424CC0">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424CC0" w:rsidRPr="00424CC0" w:rsidRDefault="00424CC0" w:rsidP="00424CC0">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Настоящий договор составлен в 2 экземплярах, один из которых находится у Наймодателя, другой - у Нанимателя.</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Наймодатель                                                                                              Наниматель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М.П.                                                                                                                  (подпись)</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p w:rsidR="00424CC0" w:rsidRPr="00424CC0" w:rsidRDefault="00424CC0" w:rsidP="00424CC0">
      <w:pPr>
        <w:shd w:val="clear" w:color="auto" w:fill="EEEEEE"/>
        <w:spacing w:after="0" w:line="240" w:lineRule="auto"/>
        <w:jc w:val="both"/>
        <w:rPr>
          <w:rFonts w:ascii="Tahoma" w:eastAsia="Times New Roman" w:hAnsi="Tahoma" w:cs="Tahoma"/>
          <w:color w:val="000000"/>
          <w:sz w:val="18"/>
          <w:szCs w:val="18"/>
          <w:lang w:eastAsia="ru-RU"/>
        </w:rPr>
      </w:pPr>
      <w:r w:rsidRPr="00424CC0">
        <w:rPr>
          <w:rFonts w:ascii="Tahoma" w:eastAsia="Times New Roman" w:hAnsi="Tahoma" w:cs="Tahoma"/>
          <w:color w:val="000000"/>
          <w:sz w:val="18"/>
          <w:szCs w:val="18"/>
          <w:lang w:eastAsia="ru-RU"/>
        </w:rPr>
        <w:t> </w:t>
      </w:r>
    </w:p>
    <w:tbl>
      <w:tblPr>
        <w:tblW w:w="13995" w:type="dxa"/>
        <w:tblCellSpacing w:w="0" w:type="dxa"/>
        <w:tblCellMar>
          <w:left w:w="0" w:type="dxa"/>
          <w:right w:w="0" w:type="dxa"/>
        </w:tblCellMar>
        <w:tblLook w:val="04A0"/>
      </w:tblPr>
      <w:tblGrid>
        <w:gridCol w:w="13995"/>
      </w:tblGrid>
      <w:tr w:rsidR="00424CC0" w:rsidRPr="00424CC0" w:rsidTr="00424CC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24CC0" w:rsidRPr="00424CC0" w:rsidRDefault="00424CC0" w:rsidP="00424CC0">
            <w:pPr>
              <w:spacing w:after="0" w:line="240" w:lineRule="auto"/>
              <w:jc w:val="both"/>
              <w:rPr>
                <w:rFonts w:ascii="Times New Roman" w:eastAsia="Times New Roman" w:hAnsi="Times New Roman" w:cs="Times New Roman"/>
                <w:sz w:val="18"/>
                <w:szCs w:val="18"/>
                <w:lang w:eastAsia="ru-RU"/>
              </w:rPr>
            </w:pPr>
            <w:r w:rsidRPr="00424CC0">
              <w:rPr>
                <w:rFonts w:ascii="Times New Roman" w:eastAsia="Times New Roman" w:hAnsi="Times New Roman" w:cs="Times New Roman"/>
                <w:sz w:val="18"/>
                <w:szCs w:val="18"/>
                <w:lang w:eastAsia="ru-RU"/>
              </w:rPr>
              <w:t>Сведения об электронной подписи</w:t>
            </w:r>
          </w:p>
        </w:tc>
      </w:tr>
    </w:tbl>
    <w:p w:rsidR="0050413F" w:rsidRPr="00424CC0" w:rsidRDefault="0050413F" w:rsidP="00424CC0"/>
    <w:sectPr w:rsidR="0050413F" w:rsidRPr="00424CC0" w:rsidSect="005041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78D5"/>
    <w:multiLevelType w:val="multilevel"/>
    <w:tmpl w:val="D050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50620A"/>
    <w:multiLevelType w:val="multilevel"/>
    <w:tmpl w:val="B206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918D5"/>
    <w:multiLevelType w:val="multilevel"/>
    <w:tmpl w:val="D62E4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A52B6E"/>
    <w:multiLevelType w:val="multilevel"/>
    <w:tmpl w:val="A1B64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DF2C42"/>
    <w:multiLevelType w:val="multilevel"/>
    <w:tmpl w:val="5CC2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553FC5"/>
    <w:multiLevelType w:val="multilevel"/>
    <w:tmpl w:val="5F7C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A52D34"/>
    <w:multiLevelType w:val="multilevel"/>
    <w:tmpl w:val="9EE2C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FC0CA6"/>
    <w:multiLevelType w:val="multilevel"/>
    <w:tmpl w:val="DC2C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8306B3"/>
    <w:multiLevelType w:val="multilevel"/>
    <w:tmpl w:val="4A7C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5"/>
  </w:num>
  <w:num w:numId="6">
    <w:abstractNumId w:val="1"/>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3B41"/>
    <w:rsid w:val="00424CC0"/>
    <w:rsid w:val="0050413F"/>
    <w:rsid w:val="00BC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B41"/>
    <w:rPr>
      <w:b/>
      <w:bCs/>
    </w:rPr>
  </w:style>
  <w:style w:type="character" w:styleId="a5">
    <w:name w:val="Hyperlink"/>
    <w:basedOn w:val="a0"/>
    <w:uiPriority w:val="99"/>
    <w:semiHidden/>
    <w:unhideWhenUsed/>
    <w:rsid w:val="00BC3B41"/>
    <w:rPr>
      <w:color w:val="0000FF"/>
      <w:u w:val="single"/>
    </w:rPr>
  </w:style>
  <w:style w:type="character" w:styleId="a6">
    <w:name w:val="FollowedHyperlink"/>
    <w:basedOn w:val="a0"/>
    <w:uiPriority w:val="99"/>
    <w:semiHidden/>
    <w:unhideWhenUsed/>
    <w:rsid w:val="00424CC0"/>
    <w:rPr>
      <w:color w:val="800080"/>
      <w:u w:val="single"/>
    </w:rPr>
  </w:style>
</w:styles>
</file>

<file path=word/webSettings.xml><?xml version="1.0" encoding="utf-8"?>
<w:webSettings xmlns:r="http://schemas.openxmlformats.org/officeDocument/2006/relationships" xmlns:w="http://schemas.openxmlformats.org/wordprocessingml/2006/main">
  <w:divs>
    <w:div w:id="583300187">
      <w:bodyDiv w:val="1"/>
      <w:marLeft w:val="0"/>
      <w:marRight w:val="0"/>
      <w:marTop w:val="0"/>
      <w:marBottom w:val="0"/>
      <w:divBdr>
        <w:top w:val="none" w:sz="0" w:space="0" w:color="auto"/>
        <w:left w:val="none" w:sz="0" w:space="0" w:color="auto"/>
        <w:bottom w:val="none" w:sz="0" w:space="0" w:color="auto"/>
        <w:right w:val="none" w:sz="0" w:space="0" w:color="auto"/>
      </w:divBdr>
      <w:divsChild>
        <w:div w:id="200439240">
          <w:marLeft w:val="0"/>
          <w:marRight w:val="0"/>
          <w:marTop w:val="0"/>
          <w:marBottom w:val="225"/>
          <w:divBdr>
            <w:top w:val="none" w:sz="0" w:space="0" w:color="auto"/>
            <w:left w:val="none" w:sz="0" w:space="0" w:color="auto"/>
            <w:bottom w:val="none" w:sz="0" w:space="0" w:color="auto"/>
            <w:right w:val="none" w:sz="0" w:space="0" w:color="auto"/>
          </w:divBdr>
        </w:div>
      </w:divsChild>
    </w:div>
    <w:div w:id="918439377">
      <w:bodyDiv w:val="1"/>
      <w:marLeft w:val="0"/>
      <w:marRight w:val="0"/>
      <w:marTop w:val="0"/>
      <w:marBottom w:val="0"/>
      <w:divBdr>
        <w:top w:val="none" w:sz="0" w:space="0" w:color="auto"/>
        <w:left w:val="none" w:sz="0" w:space="0" w:color="auto"/>
        <w:bottom w:val="none" w:sz="0" w:space="0" w:color="auto"/>
        <w:right w:val="none" w:sz="0" w:space="0" w:color="auto"/>
      </w:divBdr>
      <w:divsChild>
        <w:div w:id="146219086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r59.tambov.gov.ru" TargetMode="External"/><Relationship Id="rId13" Type="http://schemas.openxmlformats.org/officeDocument/2006/relationships/hyperlink" Target="mailto:post@r59.tambov.gov.ru" TargetMode="External"/><Relationship Id="rId18" Type="http://schemas.openxmlformats.org/officeDocument/2006/relationships/hyperlink" Target="consultantplus://offline/ref%3DA397FE100A04CF436DCCCECBCB31C68B42BB23069BBDB806F655A1EE54601F0A9EDC906DB7BA2E4666A03B3A4CDA072EB6A14582EAF0xAG" TargetMode="External"/><Relationship Id="rId3" Type="http://schemas.openxmlformats.org/officeDocument/2006/relationships/settings" Target="settings.xml"/><Relationship Id="rId21" Type="http://schemas.openxmlformats.org/officeDocument/2006/relationships/hyperlink" Target="consultantplus://offline/ref%3D23EC67E212900D61DF019C582AF16CFD0DA970E2B8885F37380B4F535B64WEF" TargetMode="External"/><Relationship Id="rId7" Type="http://schemas.openxmlformats.org/officeDocument/2006/relationships/hyperlink" Target="mailto:post@r59.tambov.gov.ru" TargetMode="External"/><Relationship Id="rId12" Type="http://schemas.openxmlformats.org/officeDocument/2006/relationships/hyperlink" Target="mailto:post@r59.tambov.gov.ru" TargetMode="External"/><Relationship Id="rId17" Type="http://schemas.openxmlformats.org/officeDocument/2006/relationships/hyperlink" Target="consultantplus://offline/ref%3D7477D36D247F526C7BD4B7DDD08F15A6014F84D62298DDA4DCA8A2DB7828FD21BF4B5E0D31D769E7uBz4M" TargetMode="External"/><Relationship Id="rId2" Type="http://schemas.openxmlformats.org/officeDocument/2006/relationships/styles" Target="styles.xml"/><Relationship Id="rId16" Type="http://schemas.openxmlformats.org/officeDocument/2006/relationships/hyperlink" Target="mailto:post@r59.tambov.gov.ru" TargetMode="External"/><Relationship Id="rId20" Type="http://schemas.openxmlformats.org/officeDocument/2006/relationships/hyperlink" Target="consultantplus://offline/ref%3DA397FE100A04CF436DCCCECBCB31C68B42BE200191B8B806F655A1EE54601F0A8CDCC862B6B13B1233FA6C374EFDx9G" TargetMode="External"/><Relationship Id="rId1" Type="http://schemas.openxmlformats.org/officeDocument/2006/relationships/numbering" Target="numbering.xml"/><Relationship Id="rId6" Type="http://schemas.openxmlformats.org/officeDocument/2006/relationships/hyperlink" Target="http://vishderss.rkursk.ru/" TargetMode="External"/><Relationship Id="rId11" Type="http://schemas.openxmlformats.org/officeDocument/2006/relationships/hyperlink" Target="mailto:post@r59.tambov.gov.ru" TargetMode="External"/><Relationship Id="rId5" Type="http://schemas.openxmlformats.org/officeDocument/2006/relationships/hyperlink" Target="http://www.gosuslugi.ru/)" TargetMode="External"/><Relationship Id="rId15" Type="http://schemas.openxmlformats.org/officeDocument/2006/relationships/hyperlink" Target="mailto:post@r59.tambov.gov.ru" TargetMode="External"/><Relationship Id="rId23" Type="http://schemas.openxmlformats.org/officeDocument/2006/relationships/theme" Target="theme/theme1.xml"/><Relationship Id="rId10" Type="http://schemas.openxmlformats.org/officeDocument/2006/relationships/hyperlink" Target="mailto:post@r59.tambov.gov.ru" TargetMode="External"/><Relationship Id="rId19" Type="http://schemas.openxmlformats.org/officeDocument/2006/relationships/hyperlink" Target="consultantplus://offline/ref%3DA397FE100A04CF436DCCCECBCB31C68B42BF210599BF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mailto:post@r59.tambov.gov.ru" TargetMode="External"/><Relationship Id="rId14" Type="http://schemas.openxmlformats.org/officeDocument/2006/relationships/hyperlink" Target="mailto:post@r59.tambov.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15570</Words>
  <Characters>88749</Characters>
  <Application>Microsoft Office Word</Application>
  <DocSecurity>0</DocSecurity>
  <Lines>739</Lines>
  <Paragraphs>208</Paragraphs>
  <ScaleCrop>false</ScaleCrop>
  <Company>SPecialiST RePack</Company>
  <LinksUpToDate>false</LinksUpToDate>
  <CharactersWithSpaces>104111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2023-08-21T13:08:00Z</dcterms:created>
  <dcterms:modified xsi:type="dcterms:W3CDTF">2023-08-21T13:09:00Z</dcterms:modified>
</cp:coreProperties>
</file>