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8DC" w:rsidRDefault="007B48DC" w:rsidP="007B48DC">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2022г. № Об утверждении административного регламента по предоставлению Администрацией Вышнедеревенского сельсовета Льговского района муниципальной услуги «Предоставление жилого помещения по договору социального найма»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проект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ВЫШНЕДЕРЕВЕНСКОГО СЕЛЬСОВЕТА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ЛЬГОВСКОГО РАЙОНА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ПОСТАНОВЛЕНИЕ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от                2022г.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административного регламента </w:t>
      </w:r>
      <w:r>
        <w:rPr>
          <w:rFonts w:ascii="Tahoma" w:hAnsi="Tahoma" w:cs="Tahoma"/>
          <w:color w:val="000000"/>
          <w:sz w:val="18"/>
          <w:szCs w:val="18"/>
        </w:rPr>
        <w:br/>
      </w:r>
      <w:r>
        <w:rPr>
          <w:rStyle w:val="a4"/>
          <w:rFonts w:ascii="Tahoma" w:hAnsi="Tahoma" w:cs="Tahoma"/>
          <w:color w:val="000000"/>
          <w:sz w:val="18"/>
          <w:szCs w:val="18"/>
        </w:rPr>
        <w:t>по предоставлению  Администрацией</w:t>
      </w:r>
      <w:r>
        <w:rPr>
          <w:rFonts w:ascii="Tahoma" w:hAnsi="Tahoma" w:cs="Tahoma"/>
          <w:color w:val="000000"/>
          <w:sz w:val="18"/>
          <w:szCs w:val="18"/>
        </w:rPr>
        <w:br/>
      </w:r>
      <w:r>
        <w:rPr>
          <w:rStyle w:val="a4"/>
          <w:rFonts w:ascii="Tahoma" w:hAnsi="Tahoma" w:cs="Tahoma"/>
          <w:color w:val="000000"/>
          <w:sz w:val="18"/>
          <w:szCs w:val="18"/>
        </w:rPr>
        <w:t>Вышнедеревенского сельсовета</w:t>
      </w:r>
      <w:r>
        <w:rPr>
          <w:rFonts w:ascii="Tahoma" w:hAnsi="Tahoma" w:cs="Tahoma"/>
          <w:color w:val="000000"/>
          <w:sz w:val="18"/>
          <w:szCs w:val="18"/>
        </w:rPr>
        <w:br/>
      </w:r>
      <w:r>
        <w:rPr>
          <w:rStyle w:val="a4"/>
          <w:rFonts w:ascii="Tahoma" w:hAnsi="Tahoma" w:cs="Tahoma"/>
          <w:color w:val="000000"/>
          <w:sz w:val="18"/>
          <w:szCs w:val="18"/>
        </w:rPr>
        <w:t>Льговского района  муниципальной услуги</w:t>
      </w:r>
      <w:r>
        <w:rPr>
          <w:rFonts w:ascii="Tahoma" w:hAnsi="Tahoma" w:cs="Tahoma"/>
          <w:b/>
          <w:bCs/>
          <w:color w:val="000000"/>
          <w:sz w:val="18"/>
          <w:szCs w:val="18"/>
        </w:rPr>
        <w:br/>
      </w:r>
      <w:r>
        <w:rPr>
          <w:rStyle w:val="a4"/>
          <w:rFonts w:ascii="Tahoma" w:hAnsi="Tahoma" w:cs="Tahoma"/>
          <w:color w:val="000000"/>
          <w:sz w:val="18"/>
          <w:szCs w:val="18"/>
        </w:rPr>
        <w:t>«Предоставление жилого помещения по</w:t>
      </w:r>
      <w:r>
        <w:rPr>
          <w:rFonts w:ascii="Tahoma" w:hAnsi="Tahoma" w:cs="Tahoma"/>
          <w:b/>
          <w:bCs/>
          <w:color w:val="000000"/>
          <w:sz w:val="18"/>
          <w:szCs w:val="18"/>
        </w:rPr>
        <w:br/>
      </w:r>
      <w:r>
        <w:rPr>
          <w:rStyle w:val="a4"/>
          <w:rFonts w:ascii="Tahoma" w:hAnsi="Tahoma" w:cs="Tahoma"/>
          <w:color w:val="000000"/>
          <w:sz w:val="18"/>
          <w:szCs w:val="18"/>
        </w:rPr>
        <w:t>договору социального найма»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27.06.2010 г.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Вышнедеревенского сельсовета Льговского района от 13 декабря 2018г. № 256 « О разработке и утверждении административных регламентов предоставления муниципальных услуг» , Администрация  Вышнедеревенского Льговского района ПОСТАНОВЛЯЕТ: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прилагаемый административный регламент   Администрации  Вышнедеревенского сельсовета Льговского района  по предоставлению Администрацией Вышнедеревенского сельсовета Льговского района муниципальной услуги «Предоставление жилого помещения  по договору социального найма на территории муниципального образования.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возложить на заместителя  главы Администрации  Вышнедеревенского сельсовета Льговского района   Е.А.Красникову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подписания и подлежит опубликованию на официальном сайте муниципального образования «Вышнедеревенский сельсовет» Льговского района Курской области в сети Интернет.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Вышнедеревенского сельсовета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Льговского района                                                                                              Н.В.Карамышева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Вышнедеревенского сельсовета Льговского района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  АДМИНИСТРАТИВНЫЙ РЕГЛАМЕНТ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предоставления государственной (муниципальной) услуги «Предоставление жилого помещения по договору социального найма» на территории муниципального образования «Вышнедеревенский сельсовет» Льговского района Курской области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I.                  Общие положения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Предмет регулирования Административного регламента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1.1.         Административный регламент предоставления государственной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«Предоставление жилого помещения по договору социального найма»</w:t>
      </w:r>
      <w:r>
        <w:rPr>
          <w:rStyle w:val="a4"/>
          <w:rFonts w:ascii="Tahoma" w:hAnsi="Tahoma" w:cs="Tahoma"/>
          <w:color w:val="000000"/>
          <w:sz w:val="18"/>
          <w:szCs w:val="18"/>
        </w:rPr>
        <w:t> </w:t>
      </w:r>
      <w:r>
        <w:rPr>
          <w:rFonts w:ascii="Tahoma" w:hAnsi="Tahoma" w:cs="Tahoma"/>
          <w:color w:val="000000"/>
          <w:sz w:val="18"/>
          <w:szCs w:val="18"/>
        </w:rPr>
        <w:t>в муниципальном образовании «Вышнедеревенский сельсовет» Льговского района Курской области.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Круг Заявителей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Требования к порядку информирования о 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1.4.           Информирование о порядке предоставления государственной (муниципальной) услуги осуществляется: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 личном приеме заявителя в Администрацию Вышнедеревенского сельсовета  Льговского района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телефону Уполномоченном органе или многофункциональном центре;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письменно, в том числе посредством электронной почты, факсимильной связи;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посредством размещения в открытой и доступной форме информации: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федеральной государственной информационной системе «Единый портал государственных и муниципальных услуг (функций)» </w:t>
      </w:r>
      <w:hyperlink r:id="rId5" w:history="1">
        <w:r>
          <w:rPr>
            <w:rStyle w:val="a5"/>
            <w:rFonts w:ascii="Tahoma" w:hAnsi="Tahoma" w:cs="Tahoma"/>
            <w:color w:val="33A6E3"/>
            <w:sz w:val="18"/>
            <w:szCs w:val="18"/>
          </w:rPr>
          <w:t>(https://www.gosuslugi.ru/)</w:t>
        </w:r>
      </w:hyperlink>
      <w:r>
        <w:rPr>
          <w:rFonts w:ascii="Tahoma" w:hAnsi="Tahoma" w:cs="Tahoma"/>
          <w:color w:val="000000"/>
          <w:sz w:val="18"/>
          <w:szCs w:val="18"/>
        </w:rPr>
        <w:t> (далее – ЕПГУ);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официальном сайте Уполномоченного органа (http://</w:t>
      </w:r>
      <w:r>
        <w:rPr>
          <w:rStyle w:val="a9"/>
          <w:rFonts w:ascii="Tahoma" w:hAnsi="Tahoma" w:cs="Tahoma"/>
          <w:b/>
          <w:bCs/>
          <w:color w:val="000000"/>
          <w:sz w:val="18"/>
          <w:szCs w:val="18"/>
        </w:rPr>
        <w:t> gustomoy</w:t>
      </w:r>
      <w:r>
        <w:rPr>
          <w:rFonts w:ascii="Tahoma" w:hAnsi="Tahoma" w:cs="Tahoma"/>
          <w:color w:val="000000"/>
          <w:sz w:val="18"/>
          <w:szCs w:val="18"/>
        </w:rPr>
        <w:t>.rkursk.ru./);</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посредством размещения информации на информационных стендах Уполномоченного органа или многофункционального центра.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Информирование осуществляется по вопросам, касающимся: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способов подачи заявления о 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справочной информации о работе Уполномоченного органа (структурных подразделений Уполномоченного органа);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изложить обращение в письменной форме;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назначить другое время для консультаций.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Продолжительность информирования по телефону не должна превышать 10</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минут.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осуществляется в соответствии с графиком приема граждан.</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порядке рассмотрения обращений граждан Российской Федерации» (далее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 59-ФЗ).</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 также электронной почты и (или) формы обратной связи Уполномоченного органа в сети «Интернет».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Стандарт предоставления государственной (муниципальной) услуги Наименование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Государственная (муниципальная) услуга «Предоставление жилого помещения по договору социального найма» предоставляется Уполномоченным органом Администрацией  Вышнедеревенского сельсовета Льговского района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w:t>
      </w:r>
      <w:r>
        <w:rPr>
          <w:rStyle w:val="a4"/>
          <w:rFonts w:ascii="Tahoma" w:hAnsi="Tahoma" w:cs="Tahoma"/>
          <w:color w:val="000000"/>
          <w:sz w:val="18"/>
          <w:szCs w:val="18"/>
        </w:rPr>
        <w:t>В предоставлении муниципальной услуги принимают участие: Федеральная налоговая служба, министерство внутренних дел Российской Федерации, отделение Пенсионного фонда Российской Федерации по Курской области, Управление Федеральной службы государственной регистрации, кадастра и картографии по Курской области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При предоставлении государственной (муниципальной) услуги Уполномоченный орган взаимодействует с:</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Пенсионным Фондом Российской Федерации в части проверки соответствия фамильно-именной группы, даты рождения, СНИЛС.</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Описание результата предоставления государственной (муниципальной)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Результатом предоставления государственной (муниципальной) услуги является: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2.5.1.   Решение о предоставлении государственной (муниципальной) услуги по форме, согласно Приложению № 1 к настоящему Административному регламенту.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2.5.2 Проект Договора социального найма жилого помещения, согласно Приложению № 5 к настоящему Административному регламенту.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2.5.3. 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Срок предоставления государственной (муниципальной) услуги, в том числе с учетом необходимости обращения в организации, участвующие 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Уполномоченный орган в течение 25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Нормативные правовые акты, регулирующие предоставление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2.8.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Для получения государственной (муниципальной) услуги заявитель представляет: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Заявление о предоставлении государственной (муниципальной) услуги по форме, согласно Приложению № 4 к настоящему Административному регламенту.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заявлении также указывается один из следующих способов направления результата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r>
        <w:rPr>
          <w:rStyle w:val="a9"/>
          <w:rFonts w:ascii="Tahoma" w:hAnsi="Tahoma" w:cs="Tahoma"/>
          <w:color w:val="000000"/>
          <w:sz w:val="18"/>
          <w:szCs w:val="18"/>
        </w:rPr>
        <w:t>.</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2.9.2. Документ, удостоверяющий личность заявителя, представителя.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2.9.3.   Документы, удостоверяющие личность членов семьи, достигших 14летнего возраста.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Исчерпывающий перечень документов и сведений, необходимых в соответствии с нормативными правовыми актами для предоставления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2.11.1.      Сведения из Единого государственного реестра записей актов гражданского состояния о рождении, о заключении брака;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2.11.2.   Проверка соответствия фамильно-именной группы, даты рождения, пола и СНИЛС;</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2.11.3.   Сведения, подтверждающие действительность паспорта гражданина Российской Федерации;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2.11.5.     Сведения из Единого государственного реестра индивидуальных предпринимателей.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При предоставлении государственной (муниципальной) услуги запрещается требовать от заявителя: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Style w:val="a9"/>
          <w:rFonts w:ascii="Tahoma" w:hAnsi="Tahoma" w:cs="Tahoma"/>
          <w:color w:val="000000"/>
          <w:sz w:val="18"/>
          <w:szCs w:val="18"/>
        </w:rPr>
        <w:t>Курской области</w:t>
      </w:r>
      <w:r>
        <w:rPr>
          <w:rFonts w:ascii="Tahoma" w:hAnsi="Tahoma" w:cs="Tahoma"/>
          <w:color w:val="000000"/>
          <w:sz w:val="18"/>
          <w:szCs w:val="18"/>
        </w:rPr>
        <w:t>, муниципальными правовыми актами муниципального образования «Вышнедеревенский сельсовет» Льговского района Курской области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Исчерпывающий перечень оснований для отказа в приеме документов, необходимых для предоставления государственно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Основаниями для отказа в приеме к рассмотрению документов, необходимых для предоставления государственной (муниципальной) услуги, являются: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2.13.2.      Неполное заполнение обязательных полей в форме запроса о предоставлении услуги (недостоверное, неправильное).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2.13.3. Представление неполного комплекта документов.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2.13.8.    Заявление подано лицом, не имеющим полномочий представлять интересы заявителя.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Исчерпывающий перечень оснований для приостановления или отказа в 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2.14. Основаниями для отказа в предоставлении услуги являются: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2.14.2.    Представленными документами и сведениями не подтверждается право гражданина в предоставлении жилого помещения.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Оснований для приостановления предоставления государственной (муниципальной) услуги законодательством Российской Федерации не предусмотрено.</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 услуг, которые являются необходимыми и обязательными для предоставления государственной (муниципальной) услуги, в том числе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Услуги, необходимые и обязательные для предоставления государственной (муниципальной) услуги, отсутствуют.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Предоставление (государственной) муниципальной услуги осуществляется бесплатно.</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размер и основания взимания платы за предоставление услуг, которые являются необходимыми и обязательными для предоставления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государственной (муниципальной) услуги, включая информацию о методике расчета размера такой платы</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Услуги, необходимые и обязательные для предоставления государственной (муниципальной) услуги, отсутствуют.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Максимальный срок ожидания в очереди при подаче запроса о предоставлении государственной (муниципальной) услуги и при получении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результата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Срок и порядок регистрации запроса заявителя о предоставлении государственной (муниципальной) услуги, в том числе в электронной форме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2.20.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 (муниципальной) услуги по форме, приведенной в Приложении № 2 к настоящему Административному регламенту.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Требования к помещениям, в которых предоставляется государственная (муниципальная) услуга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w:t>
      </w:r>
      <w:r>
        <w:rPr>
          <w:rFonts w:ascii="Tahoma" w:hAnsi="Tahoma" w:cs="Tahoma"/>
          <w:color w:val="000000"/>
          <w:sz w:val="18"/>
          <w:szCs w:val="18"/>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юридический адрес; режим работы;</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приема;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номера телефонов для справок.</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 в которых предоставляется государственная (муниципальная) услуга, оснащаются: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туалетными комнатами для посетителей.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для заполнения заявлений оборудуются стульями, столами (стойками), бланками заявлений, письменными принадлежностями.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приема Заявителей оборудуются информационными табличками (вывесками) с указанием: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номера кабинета и наименования отдела;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имени и отчества (последнее – при наличии), должности ответственного лица за прием документов;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графика приема Заявителей.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государственной (муниципальной) услуги инвалидам обеспечиваются: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доступа к объекту (зданию, помещению), в котором предоставляется государственная (муниципальная) услуга;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сурдопереводчика и тифлосурдопереводчика;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Показатели доступности и качества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Основными показателями доступности предоставления государственной (муниципальной) услуги являются: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 сетях общего пользования (в том числе в сети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«Интернет»), средствах массовой информации;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заявителем уведомлений о предоставлении государственной (муниципальной) услуги с помощью ЕПГУ;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информации о ходе предоставления государственной (муниципальной) услуги, в том числе с использованием информационно- коммуникационных технологий.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Основными показателями качества предоставления государственной (муниципальной) услуги являются: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сотрудников и их некорректное (невнимательное) отношение к заявителям;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нарушений установленных сроков в процессе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Электронные документы представляются в следующих форматах: а) xml - для формализованных документов;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xls, xlsx, ods - для документов, содержащих расчеты;</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«черно-белый» (при отсутствии в документе графических изображений и (или) цветного текста);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«оттенки серого» (при наличии в документе графических изображений, отличных от цветного графического изображения);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«цветной» или «режим полной цветопередачи» (при наличии в документе цветных графических изображений либо цветного текста);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сохранением        всех     аутентичных       признаков       подлинности,       а     именно: графической подписи лица, печати, углового штампа бланка;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количество       файлов      должно      соответствовать        количеству       документов, каждый из которых содержит текстовую и (или) графическую информацию.</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Электронные документы должны обеспечивать:</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возможность        идентифицировать          документ       и     количество        листов      в документе;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подлежащие представлению в форматах xls, xlsx или ods,</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формируются в виде отдельного электронного документа.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особенности выполнения административных процедур в электронной форме Исчерпывающий перечень административных процедур</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Предоставление государственной (муниципальной) услуги включает в себя следующие административные процедуры:</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документов и регистрация заявления;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рассмотрение документов и сведений; принятие решения;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результата;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внесение результата муниципальной услуги в реестр юридически значимых записей.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 административных процедур (действий) при предоставлении государственной (муниципальной) услуги услуг в электронной форме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 предоставлении государственной (муниципальной) услуги в электронной форме заявителю обеспечиваются: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о порядке и сроках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заявления;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сведений о ходе рассмотрения заявления;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оценки качества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осуществления административных процедур (действий) в электронной форме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Формирование заявления.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формировании заявления заявителю обеспечивается: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возможность печати на бумажном носителе копии электронной формы заявления;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возможность вернуться на любой из этапов заполнения электронной формы заявления без потери ранее введенной информации;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должностное лицо:</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наличие      электронных       заявлений,       поступивших       с    ЕПГУ,      с периодом не реже 2 раз в день;</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рассматривает поступившие заявления и приложенные образы документов (документы);</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        действия        в      соответствии         с      пунктом        3.4      настоящего Административного регламента.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государственной (муниципальной) услуги в электронной форме заявителю направляется: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Оценка качества предоставления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Оценка качества предоставления государственной (муниципальной) услуги осуществляется в соответствии с </w:t>
      </w:r>
      <w:hyperlink r:id="rId6" w:history="1">
        <w:r>
          <w:rPr>
            <w:rStyle w:val="a5"/>
            <w:rFonts w:ascii="Tahoma" w:hAnsi="Tahoma" w:cs="Tahoma"/>
            <w:color w:val="33A6E3"/>
            <w:sz w:val="18"/>
            <w:szCs w:val="18"/>
          </w:rPr>
          <w:t>Правилами</w:t>
        </w:r>
      </w:hyperlink>
      <w:r>
        <w:rPr>
          <w:rFonts w:ascii="Tahoma" w:hAnsi="Tahoma" w:cs="Tahoma"/>
          <w:color w:val="000000"/>
          <w:sz w:val="18"/>
          <w:szCs w:val="18"/>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исправления допущенных опечаток и ошибок в выданных в результате предоставления государственной (муниципальной)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услуги документах</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Основания отказа в приеме заявления об исправлении опечаток и ошибок указаны в пункте 2.13 настоящего Административного регламента.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Формы контроля за исполнением административного регламента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осуществления текущего контроля за соблюдением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осуществляется путем проведения проверок:</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решений о предоставлении (об отказе в 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выявления и устранения нарушений прав граждан;</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 и периодичность осуществления плановых и внеплановых проверок полноты и качества предоставления государственной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(муниципальной) услуги, в том числе порядок и формы контроля за полнотой и качеством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проведения внеплановых проверок являются: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Style w:val="a9"/>
          <w:rFonts w:ascii="Tahoma" w:hAnsi="Tahoma" w:cs="Tahoma"/>
          <w:color w:val="000000"/>
          <w:sz w:val="18"/>
          <w:szCs w:val="18"/>
        </w:rPr>
        <w:t>Курской области </w:t>
      </w:r>
      <w:r>
        <w:rPr>
          <w:rFonts w:ascii="Tahoma" w:hAnsi="Tahoma" w:cs="Tahoma"/>
          <w:color w:val="000000"/>
          <w:sz w:val="18"/>
          <w:szCs w:val="18"/>
        </w:rPr>
        <w:t>и нормативных правовых актов органов местного самоуправления Вышнедеревенского</w:t>
      </w:r>
      <w:r>
        <w:rPr>
          <w:rStyle w:val="a9"/>
          <w:rFonts w:ascii="Tahoma" w:hAnsi="Tahoma" w:cs="Tahoma"/>
          <w:color w:val="000000"/>
          <w:sz w:val="18"/>
          <w:szCs w:val="18"/>
        </w:rPr>
        <w:t> сельсовета </w:t>
      </w:r>
      <w:r>
        <w:rPr>
          <w:rFonts w:ascii="Tahoma" w:hAnsi="Tahoma" w:cs="Tahoma"/>
          <w:color w:val="000000"/>
          <w:sz w:val="18"/>
          <w:szCs w:val="18"/>
        </w:rPr>
        <w:t>Льговского </w:t>
      </w:r>
      <w:r>
        <w:rPr>
          <w:rStyle w:val="a9"/>
          <w:rFonts w:ascii="Tahoma" w:hAnsi="Tahoma" w:cs="Tahoma"/>
          <w:color w:val="000000"/>
          <w:sz w:val="18"/>
          <w:szCs w:val="18"/>
        </w:rPr>
        <w:t>района);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Style w:val="a9"/>
          <w:rFonts w:ascii="Tahoma" w:hAnsi="Tahoma" w:cs="Tahoma"/>
          <w:color w:val="000000"/>
          <w:sz w:val="18"/>
          <w:szCs w:val="18"/>
        </w:rPr>
        <w:t> Курской области  и нормативных правовых актов органов местного самоуправления  Вышнедеревенского сельсовета</w:t>
      </w:r>
      <w:r>
        <w:rPr>
          <w:rStyle w:val="a4"/>
          <w:rFonts w:ascii="Tahoma" w:hAnsi="Tahoma" w:cs="Tahoma"/>
          <w:color w:val="000000"/>
          <w:sz w:val="18"/>
          <w:szCs w:val="18"/>
        </w:rPr>
        <w:t> </w:t>
      </w:r>
      <w:r>
        <w:rPr>
          <w:rStyle w:val="a9"/>
          <w:rFonts w:ascii="Tahoma" w:hAnsi="Tahoma" w:cs="Tahoma"/>
          <w:color w:val="000000"/>
          <w:sz w:val="18"/>
          <w:szCs w:val="18"/>
        </w:rPr>
        <w:t>Льговского района</w:t>
      </w:r>
      <w:r>
        <w:rPr>
          <w:rStyle w:val="a4"/>
          <w:rFonts w:ascii="Tahoma" w:hAnsi="Tahoma" w:cs="Tahoma"/>
          <w:color w:val="000000"/>
          <w:sz w:val="18"/>
          <w:szCs w:val="18"/>
        </w:rPr>
        <w:t> </w:t>
      </w:r>
      <w:r>
        <w:rPr>
          <w:rFonts w:ascii="Tahoma" w:hAnsi="Tahoma" w:cs="Tahoma"/>
          <w:color w:val="000000"/>
          <w:sz w:val="18"/>
          <w:szCs w:val="18"/>
        </w:rPr>
        <w:t>осуществляется привлечение виновных лиц к ответственности в соответствии с законодательством Российской Федерации.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Граждане, их объединения и организации также имеют право:</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направлять замечания и предложения по улучшению доступности и качества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вносить      предложения        о     мерах      по     устранению       нарушений       настоящего Административного регламента.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Досудебный (внесудебный) порядок обжалования решений и действий (бездействия) органа, предоставляющего государственную (муниципальную)</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услугу, а также их должностных лиц, государственных (муниципальных) служащих</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руководителю многофункционального центра – на решения и действия (бездействие) работника многофункционального центра;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учредителю многофункционального центра – на решение и действия (бездействие) многофункционального центра.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w:t>
      </w:r>
      <w:hyperlink r:id="rId7" w:history="1">
        <w:r>
          <w:rPr>
            <w:rStyle w:val="a5"/>
            <w:rFonts w:ascii="Tahoma" w:hAnsi="Tahoma" w:cs="Tahoma"/>
            <w:color w:val="33A6E3"/>
            <w:sz w:val="18"/>
            <w:szCs w:val="18"/>
          </w:rPr>
          <w:t>законом </w:t>
        </w:r>
      </w:hyperlink>
      <w:r>
        <w:rPr>
          <w:rFonts w:ascii="Tahoma" w:hAnsi="Tahoma" w:cs="Tahoma"/>
          <w:color w:val="000000"/>
          <w:sz w:val="18"/>
          <w:szCs w:val="18"/>
        </w:rPr>
        <w:t>«Об организации предоставления государственных и муниципальных услуг»;</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hyperlink r:id="rId8" w:history="1">
        <w:r>
          <w:rPr>
            <w:rStyle w:val="a5"/>
            <w:rFonts w:ascii="Tahoma" w:hAnsi="Tahoma" w:cs="Tahoma"/>
            <w:color w:val="33A6E3"/>
            <w:sz w:val="18"/>
            <w:szCs w:val="18"/>
          </w:rPr>
          <w:t>постановлением </w:t>
        </w:r>
      </w:hyperlink>
      <w:r>
        <w:rPr>
          <w:rFonts w:ascii="Tahoma" w:hAnsi="Tahoma" w:cs="Tahoma"/>
          <w:color w:val="000000"/>
          <w:sz w:val="18"/>
          <w:szCs w:val="18"/>
        </w:rPr>
        <w:t> Администрации  Вышнедеревенского сельсовета Льговского района «Об утверждении Положения об особенностях подачи и рассмотрения жалоб на решения и действия (бездействие) Администрации  Вышнедеревенского сельсовета Льговского района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hyperlink r:id="rId9" w:history="1">
        <w:r>
          <w:rPr>
            <w:rStyle w:val="a5"/>
            <w:rFonts w:ascii="Tahoma" w:hAnsi="Tahoma" w:cs="Tahoma"/>
            <w:color w:val="33A6E3"/>
            <w:sz w:val="18"/>
            <w:szCs w:val="18"/>
          </w:rPr>
          <w:t>постановлением</w:t>
        </w:r>
      </w:hyperlink>
      <w:r>
        <w:rPr>
          <w:rFonts w:ascii="Tahoma" w:hAnsi="Tahoma" w:cs="Tahoma"/>
          <w:color w:val="000000"/>
          <w:sz w:val="18"/>
          <w:szCs w:val="18"/>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муниципальных услуг</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Многофункциональный центр осуществляет: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процедуры и действия, предусмотренные Федеральным законом № 210-</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ФЗ.</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частью 1.1 статьи 16 Федерального закона № 210-ФЗ для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реализации своих функций многофункциональные центры вправе привлекать иные организации.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Информирование заявителей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Информирование           заявителя         многофункциональными             центрами осуществляется следующими способами: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 обращении заявителя в многофункциональный центр лично, по телефону, посредством почтовых отправлений, либо по электронной почте.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Pr>
          <w:rFonts w:ascii="Tahoma" w:hAnsi="Tahoma" w:cs="Tahoma"/>
          <w:color w:val="000000"/>
          <w:sz w:val="18"/>
          <w:szCs w:val="18"/>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изложить обращение в письменной форме (ответ направляется Заявителю в соответствии со способом, указанным в обращении);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назначить другое время для консультаций.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Выдача заявителю результата предоставления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0" w:history="1">
        <w:r>
          <w:rPr>
            <w:rStyle w:val="a5"/>
            <w:rFonts w:ascii="Tahoma" w:hAnsi="Tahoma" w:cs="Tahoma"/>
            <w:color w:val="33A6E3"/>
            <w:sz w:val="18"/>
            <w:szCs w:val="18"/>
          </w:rPr>
          <w:t>Постановлением </w:t>
        </w:r>
      </w:hyperlink>
      <w:r>
        <w:rPr>
          <w:rFonts w:ascii="Tahoma" w:hAnsi="Tahoma" w:cs="Tahoma"/>
          <w:color w:val="000000"/>
          <w:sz w:val="18"/>
          <w:szCs w:val="18"/>
        </w:rPr>
        <w:t>№ 797.</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полномочия        представителя        заявителя       (в     случае      обращения представителя заявителя);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определяет статус исполнения заявления заявителя в ГИС;</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изображением Государственного герба Российской Федерации);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выдает документы заявителю, при необходимости запрашивает у заявителя подписи за каждый выданный документ;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запрашивает согласие заявителя на участие в смс-опросе для оценки качества предоставленных услуг многофункциональным центром.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к Административному регламенту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предоставлению государственной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 решения о 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Наименование уполномоченного органа исполнительной власти субъекта Российской Федерации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или органа местного самоуправления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Кому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и адрес электронной почты)</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РЕШЕНИЕ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 предоставлении жилого помещения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r>
        <w:rPr>
          <w:rFonts w:ascii="Tahoma" w:hAnsi="Tahoma" w:cs="Tahoma"/>
          <w:color w:val="000000"/>
          <w:sz w:val="18"/>
          <w:szCs w:val="18"/>
          <w:u w:val="single"/>
        </w:rPr>
        <w:t>                             </w:t>
      </w:r>
      <w:r>
        <w:rPr>
          <w:rFonts w:ascii="Tahoma" w:hAnsi="Tahoma" w:cs="Tahoma"/>
          <w:color w:val="000000"/>
          <w:sz w:val="18"/>
          <w:szCs w:val="18"/>
        </w:rPr>
        <w:t>                                                                                                №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заявления       от    </w:t>
      </w:r>
      <w:r>
        <w:rPr>
          <w:rFonts w:ascii="Tahoma" w:hAnsi="Tahoma" w:cs="Tahoma"/>
          <w:color w:val="000000"/>
          <w:sz w:val="18"/>
          <w:szCs w:val="18"/>
          <w:u w:val="single"/>
        </w:rPr>
        <w:t>                        </w:t>
      </w:r>
      <w:r>
        <w:rPr>
          <w:rFonts w:ascii="Tahoma" w:hAnsi="Tahoma" w:cs="Tahoma"/>
          <w:color w:val="000000"/>
          <w:sz w:val="18"/>
          <w:szCs w:val="18"/>
        </w:rPr>
        <w:t>  №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ФИО заявителя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совместно проживающим с ним членам семьи: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0"/>
        <w:gridCol w:w="6345"/>
      </w:tblGrid>
      <w:tr w:rsidR="007B48DC" w:rsidTr="007B48DC">
        <w:trPr>
          <w:tblCellSpacing w:w="0" w:type="dxa"/>
        </w:trPr>
        <w:tc>
          <w:tcPr>
            <w:tcW w:w="91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Сведения о жилом помещении</w:t>
            </w:r>
          </w:p>
        </w:tc>
      </w:tr>
      <w:tr w:rsidR="007B48DC" w:rsidTr="007B48DC">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Вид жилого помещения</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r>
      <w:tr w:rsidR="007B48DC" w:rsidTr="007B48DC">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Адрес</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r>
      <w:tr w:rsidR="007B48DC" w:rsidTr="007B48DC">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Количество комнат</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r>
      <w:tr w:rsidR="007B48DC" w:rsidTr="007B48DC">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Общая площадь</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r>
      <w:tr w:rsidR="007B48DC" w:rsidTr="007B48DC">
        <w:trPr>
          <w:tblCellSpacing w:w="0" w:type="dxa"/>
        </w:trPr>
        <w:tc>
          <w:tcPr>
            <w:tcW w:w="28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Жилая площадь</w:t>
            </w:r>
          </w:p>
        </w:tc>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r>
    </w:tbl>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(расшифровка подписи) сотрудника органа власти,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принявшего решение)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20</w:t>
      </w:r>
      <w:r>
        <w:rPr>
          <w:rFonts w:ascii="Tahoma" w:hAnsi="Tahoma" w:cs="Tahoma"/>
          <w:color w:val="000000"/>
          <w:sz w:val="18"/>
          <w:szCs w:val="18"/>
          <w:u w:val="single"/>
        </w:rPr>
        <w:t>     </w:t>
      </w:r>
      <w:r>
        <w:rPr>
          <w:rFonts w:ascii="Tahoma" w:hAnsi="Tahoma" w:cs="Tahoma"/>
          <w:color w:val="000000"/>
          <w:sz w:val="18"/>
          <w:szCs w:val="18"/>
        </w:rPr>
        <w:t>г.</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 к Административному регламенту</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предоставлению государственной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 решения об отказе в приеме документов, необходимых для предоставления услуги/об отказе в предоставлении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Наименование уполномоченного органа исполнительной власти субъекта Российской Федерации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или органа местного самоуправления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Кому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и адрес электронной почты)</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отказе в приеме документов, необходимых для предоставления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«Предоставление жилого помещения по договору социального найма»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r>
        <w:rPr>
          <w:rFonts w:ascii="Tahoma" w:hAnsi="Tahoma" w:cs="Tahoma"/>
          <w:color w:val="000000"/>
          <w:sz w:val="18"/>
          <w:szCs w:val="18"/>
          <w:u w:val="single"/>
        </w:rPr>
        <w:t>                                </w:t>
      </w:r>
      <w:r>
        <w:rPr>
          <w:rFonts w:ascii="Tahoma" w:hAnsi="Tahoma" w:cs="Tahoma"/>
          <w:color w:val="000000"/>
          <w:sz w:val="18"/>
          <w:szCs w:val="18"/>
        </w:rPr>
        <w:t>                                                                          №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заявления от</w:t>
      </w:r>
      <w:r>
        <w:rPr>
          <w:rFonts w:ascii="Tahoma" w:hAnsi="Tahoma" w:cs="Tahoma"/>
          <w:color w:val="000000"/>
          <w:sz w:val="18"/>
          <w:szCs w:val="18"/>
          <w:u w:val="single"/>
        </w:rPr>
        <w:t>                                    </w:t>
      </w:r>
      <w:r>
        <w:rPr>
          <w:rFonts w:ascii="Tahoma" w:hAnsi="Tahoma" w:cs="Tahoma"/>
          <w:color w:val="000000"/>
          <w:sz w:val="18"/>
          <w:szCs w:val="18"/>
        </w:rPr>
        <w:t>№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5"/>
        <w:gridCol w:w="4170"/>
        <w:gridCol w:w="3630"/>
      </w:tblGrid>
      <w:tr w:rsidR="007B48DC" w:rsidTr="007B48DC">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rStyle w:val="a4"/>
                <w:sz w:val="18"/>
                <w:szCs w:val="18"/>
              </w:rPr>
              <w:t>№ пункта административного регламента</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rStyle w:val="a4"/>
                <w:sz w:val="18"/>
                <w:szCs w:val="18"/>
              </w:rPr>
              <w:t>Наименование основания для отказа в соответствии с единым стандартом</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rStyle w:val="a4"/>
                <w:sz w:val="18"/>
                <w:szCs w:val="18"/>
              </w:rPr>
              <w:t>Разъяснение причин отказа в предоставлении услуги</w:t>
            </w:r>
          </w:p>
        </w:tc>
      </w:tr>
    </w:tbl>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85"/>
        <w:gridCol w:w="4170"/>
        <w:gridCol w:w="3630"/>
      </w:tblGrid>
      <w:tr w:rsidR="007B48DC" w:rsidTr="007B48DC">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Указываются основания такого вывода</w:t>
            </w:r>
          </w:p>
        </w:tc>
      </w:tr>
      <w:tr w:rsidR="007B48DC" w:rsidTr="007B48DC">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Неполное заполнение обязательных полей в форме запроса о предоставлении услуги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Указываются основания такого вывода</w:t>
            </w:r>
          </w:p>
        </w:tc>
      </w:tr>
      <w:tr w:rsidR="007B48DC" w:rsidTr="007B48DC">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Представление неполного комплекта документов</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Указывается исчерпывающий перечень документов, непредставленных заявителем</w:t>
            </w:r>
          </w:p>
        </w:tc>
      </w:tr>
      <w:tr w:rsidR="007B48DC" w:rsidTr="007B48DC">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Представленные документы утратили силу на момент обращения за услугой</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Указывается исчерпывающий перечень документов, утративших силу</w:t>
            </w:r>
          </w:p>
        </w:tc>
      </w:tr>
      <w:tr w:rsidR="007B48DC" w:rsidTr="007B48DC">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Указывается исчерпывающий перечень документов, содержащих подчистки и исправления</w:t>
            </w:r>
          </w:p>
        </w:tc>
      </w:tr>
      <w:tr w:rsidR="007B48DC" w:rsidTr="007B48DC">
        <w:trPr>
          <w:tblCellSpacing w:w="0" w:type="dxa"/>
        </w:trPr>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c>
          <w:tcPr>
            <w:tcW w:w="4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Заявление подано лицом, не имеющим полномочий представлять интересы заявителя</w:t>
            </w:r>
          </w:p>
        </w:tc>
        <w:tc>
          <w:tcPr>
            <w:tcW w:w="3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r>
    </w:tbl>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(расшифровка подписи)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сотрудника органа власти, принявшего решение)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20</w:t>
      </w:r>
      <w:r>
        <w:rPr>
          <w:rFonts w:ascii="Tahoma" w:hAnsi="Tahoma" w:cs="Tahoma"/>
          <w:color w:val="000000"/>
          <w:sz w:val="18"/>
          <w:szCs w:val="18"/>
          <w:u w:val="single"/>
        </w:rPr>
        <w:t>     </w:t>
      </w:r>
      <w:r>
        <w:rPr>
          <w:rFonts w:ascii="Tahoma" w:hAnsi="Tahoma" w:cs="Tahoma"/>
          <w:color w:val="000000"/>
          <w:sz w:val="18"/>
          <w:szCs w:val="18"/>
        </w:rPr>
        <w:t>г.</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 к Административному регламенту по предоставлению государственной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 решения об отказе в предоставлении государственной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lastRenderedPageBreak/>
        <w:t>Наименование уполномоченного органа исполнительной власти субъекта Российской Федерации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или органа местного самоуправления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Кому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и адрес электронной почты)</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отказе в предоставлении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«Предоставление жилого помещения по договору социального найма»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r>
        <w:rPr>
          <w:rFonts w:ascii="Tahoma" w:hAnsi="Tahoma" w:cs="Tahoma"/>
          <w:color w:val="000000"/>
          <w:sz w:val="18"/>
          <w:szCs w:val="18"/>
          <w:u w:val="single"/>
        </w:rPr>
        <w:t>                                       </w:t>
      </w:r>
      <w:r>
        <w:rPr>
          <w:rFonts w:ascii="Tahoma" w:hAnsi="Tahoma" w:cs="Tahoma"/>
          <w:color w:val="000000"/>
          <w:sz w:val="18"/>
          <w:szCs w:val="18"/>
        </w:rPr>
        <w:t>                                                                       №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заявления от</w:t>
      </w:r>
      <w:r>
        <w:rPr>
          <w:rFonts w:ascii="Tahoma" w:hAnsi="Tahoma" w:cs="Tahoma"/>
          <w:color w:val="000000"/>
          <w:sz w:val="18"/>
          <w:szCs w:val="18"/>
          <w:u w:val="single"/>
        </w:rPr>
        <w:t>                                     </w:t>
      </w: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5"/>
        <w:gridCol w:w="4095"/>
        <w:gridCol w:w="3870"/>
      </w:tblGrid>
      <w:tr w:rsidR="007B48DC" w:rsidTr="007B48DC">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пункта административного регламента</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Наименование основания для отказа в соответствии с единым стандартом</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Разъяснение причин отказа в предоставлении услуги</w:t>
            </w:r>
          </w:p>
        </w:tc>
      </w:tr>
      <w:tr w:rsidR="007B48DC" w:rsidTr="007B48DC">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Указываются основания такого вывода</w:t>
            </w:r>
          </w:p>
        </w:tc>
      </w:tr>
    </w:tbl>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5"/>
        <w:gridCol w:w="4095"/>
        <w:gridCol w:w="3870"/>
      </w:tblGrid>
      <w:tr w:rsidR="007B48DC" w:rsidTr="007B48DC">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Отсутствие у членов семьи места жительства на территории субъекта Российской Федерации</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Указываются основания такого вывода</w:t>
            </w:r>
          </w:p>
        </w:tc>
      </w:tr>
      <w:tr w:rsidR="007B48DC" w:rsidTr="007B48DC">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Представленными документами и сведениями не подтверждается право гражданина на предоставление жилого помещения</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Указываются основания такого вывода</w:t>
            </w:r>
          </w:p>
        </w:tc>
      </w:tr>
      <w:tr w:rsidR="007B48DC" w:rsidTr="007B48DC">
        <w:trPr>
          <w:tblCellSpacing w:w="0" w:type="dxa"/>
        </w:trPr>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B48DC" w:rsidRDefault="007B48DC">
            <w:pPr>
              <w:pStyle w:val="a3"/>
              <w:spacing w:before="0" w:beforeAutospacing="0" w:after="0" w:afterAutospacing="0"/>
              <w:jc w:val="both"/>
              <w:rPr>
                <w:sz w:val="18"/>
                <w:szCs w:val="18"/>
              </w:rPr>
            </w:pPr>
            <w:r>
              <w:rPr>
                <w:sz w:val="18"/>
                <w:szCs w:val="18"/>
              </w:rPr>
              <w:t>Указываются основания такого вывода</w:t>
            </w:r>
          </w:p>
        </w:tc>
      </w:tr>
    </w:tbl>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Разъяснение причин отказа: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Дополнительно информируем: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(подпись)                    (расшифровка подписи)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сотрудника органа власти, принявшего решение)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20</w:t>
      </w:r>
      <w:r>
        <w:rPr>
          <w:rFonts w:ascii="Tahoma" w:hAnsi="Tahoma" w:cs="Tahoma"/>
          <w:color w:val="000000"/>
          <w:sz w:val="18"/>
          <w:szCs w:val="18"/>
          <w:u w:val="single"/>
        </w:rPr>
        <w:t>     </w:t>
      </w:r>
      <w:r>
        <w:rPr>
          <w:rFonts w:ascii="Tahoma" w:hAnsi="Tahoma" w:cs="Tahoma"/>
          <w:color w:val="000000"/>
          <w:sz w:val="18"/>
          <w:szCs w:val="18"/>
        </w:rPr>
        <w:t>г.</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 к Административному регламенту по предоставлению государственной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 заявления о предоставлении 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(наименование органа, уполномоченного для предоставления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Заявление о предоставлении жилого помещения по договору социального найма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numPr>
          <w:ilvl w:val="0"/>
          <w:numId w:val="8"/>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Заявитель</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(фамилия, имя, отчество (при наличии), дата рождения, СНИЛС)</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 (мобильный):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электронной почты:</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удостоверяющий личность заявителя: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серия, номер</w:t>
      </w:r>
      <w:r>
        <w:rPr>
          <w:rFonts w:ascii="Tahoma" w:hAnsi="Tahoma" w:cs="Tahoma"/>
          <w:color w:val="000000"/>
          <w:sz w:val="18"/>
          <w:szCs w:val="18"/>
          <w:u w:val="single"/>
        </w:rPr>
        <w:t>                                                           </w:t>
      </w:r>
      <w:r>
        <w:rPr>
          <w:rFonts w:ascii="Tahoma" w:hAnsi="Tahoma" w:cs="Tahoma"/>
          <w:color w:val="000000"/>
          <w:sz w:val="18"/>
          <w:szCs w:val="18"/>
        </w:rPr>
        <w:t>дата выдачи: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кем выдан: </w:t>
      </w:r>
      <w:r>
        <w:rPr>
          <w:rFonts w:ascii="Tahoma" w:hAnsi="Tahoma" w:cs="Tahoma"/>
          <w:color w:val="000000"/>
          <w:sz w:val="18"/>
          <w:szCs w:val="18"/>
          <w:u w:val="single"/>
        </w:rPr>
        <w:t>                                                                                                                                                 </w:t>
      </w:r>
      <w:r>
        <w:rPr>
          <w:rFonts w:ascii="Tahoma" w:hAnsi="Tahoma" w:cs="Tahoma"/>
          <w:color w:val="000000"/>
          <w:sz w:val="18"/>
          <w:szCs w:val="18"/>
        </w:rPr>
        <w:t> код подразделения: </w:t>
      </w:r>
      <w:r>
        <w:rPr>
          <w:rFonts w:ascii="Tahoma" w:hAnsi="Tahoma" w:cs="Tahoma"/>
          <w:color w:val="000000"/>
          <w:sz w:val="18"/>
          <w:szCs w:val="18"/>
          <w:u w:val="single"/>
        </w:rPr>
        <w:t>                                                                                                                                           </w:t>
      </w:r>
      <w:r>
        <w:rPr>
          <w:rFonts w:ascii="Tahoma" w:hAnsi="Tahoma" w:cs="Tahoma"/>
          <w:color w:val="000000"/>
          <w:sz w:val="18"/>
          <w:szCs w:val="18"/>
        </w:rPr>
        <w:t> Адрес регистрации по месту жительства: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numPr>
          <w:ilvl w:val="0"/>
          <w:numId w:val="9"/>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Представитель заявителя: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(фамилия, имя, отчество (при наличии)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удостоверяющий личность представителя заявителя: наименование: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серия, номер</w:t>
      </w:r>
      <w:r>
        <w:rPr>
          <w:rFonts w:ascii="Tahoma" w:hAnsi="Tahoma" w:cs="Tahoma"/>
          <w:color w:val="000000"/>
          <w:sz w:val="18"/>
          <w:szCs w:val="18"/>
          <w:u w:val="single"/>
        </w:rPr>
        <w:t>                                                           </w:t>
      </w:r>
      <w:r>
        <w:rPr>
          <w:rFonts w:ascii="Tahoma" w:hAnsi="Tahoma" w:cs="Tahoma"/>
          <w:color w:val="000000"/>
          <w:sz w:val="18"/>
          <w:szCs w:val="18"/>
        </w:rPr>
        <w:t>дата выдачи: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подтверждающий полномочия представителя заявителя: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Проживаю один                         Проживаю совместно с членами семьи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Состою в браке     Супруг:</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(фамилия, имя, отчество (при наличии), дата рождения, СНИЛС)</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удостоверяющий личность супруга: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серия, номер</w:t>
      </w:r>
      <w:r>
        <w:rPr>
          <w:rFonts w:ascii="Tahoma" w:hAnsi="Tahoma" w:cs="Tahoma"/>
          <w:color w:val="000000"/>
          <w:sz w:val="18"/>
          <w:szCs w:val="18"/>
          <w:u w:val="single"/>
        </w:rPr>
        <w:t>                                                   </w:t>
      </w:r>
      <w:r>
        <w:rPr>
          <w:rFonts w:ascii="Tahoma" w:hAnsi="Tahoma" w:cs="Tahoma"/>
          <w:color w:val="000000"/>
          <w:sz w:val="18"/>
          <w:szCs w:val="18"/>
        </w:rPr>
        <w:t>дата выдачи: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кем выдан: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код подразделения: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Проживаю с родителями (родителями супруга)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родителя</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(фамилия, имя, отчество (при наличии), дата рождения, СНИЛС)</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удостоверяющий личность:</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r>
        <w:rPr>
          <w:rFonts w:ascii="Tahoma" w:hAnsi="Tahoma" w:cs="Tahoma"/>
          <w:color w:val="000000"/>
          <w:sz w:val="18"/>
          <w:szCs w:val="18"/>
          <w:u w:val="single"/>
        </w:rPr>
        <w:t>                                                                                                                                           </w:t>
      </w:r>
      <w:r>
        <w:rPr>
          <w:rFonts w:ascii="Tahoma" w:hAnsi="Tahoma" w:cs="Tahoma"/>
          <w:color w:val="000000"/>
          <w:sz w:val="18"/>
          <w:szCs w:val="18"/>
        </w:rPr>
        <w:t>серия, номер</w:t>
      </w:r>
      <w:r>
        <w:rPr>
          <w:rFonts w:ascii="Tahoma" w:hAnsi="Tahoma" w:cs="Tahoma"/>
          <w:color w:val="000000"/>
          <w:sz w:val="18"/>
          <w:szCs w:val="18"/>
          <w:u w:val="single"/>
        </w:rPr>
        <w:t>                                                                       </w:t>
      </w:r>
      <w:r>
        <w:rPr>
          <w:rFonts w:ascii="Tahoma" w:hAnsi="Tahoma" w:cs="Tahoma"/>
          <w:color w:val="000000"/>
          <w:sz w:val="18"/>
          <w:szCs w:val="18"/>
        </w:rPr>
        <w:t>дата выдачи: </w:t>
      </w:r>
      <w:r>
        <w:rPr>
          <w:rFonts w:ascii="Tahoma" w:hAnsi="Tahoma" w:cs="Tahoma"/>
          <w:color w:val="000000"/>
          <w:sz w:val="18"/>
          <w:szCs w:val="18"/>
          <w:u w:val="single"/>
        </w:rPr>
        <w:t>                                                           </w:t>
      </w:r>
      <w:r>
        <w:rPr>
          <w:rFonts w:ascii="Tahoma" w:hAnsi="Tahoma" w:cs="Tahoma"/>
          <w:color w:val="000000"/>
          <w:sz w:val="18"/>
          <w:szCs w:val="18"/>
        </w:rPr>
        <w:t> кем выдан: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Имеются дети  ФИО ребенка (до 14 лет)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(фамилия, имя, отчество (при наличии), дата рождения, СНИЛС)</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актовой записи о рождении</w:t>
      </w:r>
      <w:r>
        <w:rPr>
          <w:rFonts w:ascii="Tahoma" w:hAnsi="Tahoma" w:cs="Tahoma"/>
          <w:color w:val="000000"/>
          <w:sz w:val="18"/>
          <w:szCs w:val="18"/>
          <w:u w:val="single"/>
        </w:rPr>
        <w:t>                                    </w:t>
      </w:r>
      <w:r>
        <w:rPr>
          <w:rFonts w:ascii="Tahoma" w:hAnsi="Tahoma" w:cs="Tahoma"/>
          <w:color w:val="000000"/>
          <w:sz w:val="18"/>
          <w:szCs w:val="18"/>
        </w:rPr>
        <w:t>дата</w:t>
      </w:r>
      <w:r>
        <w:rPr>
          <w:rFonts w:ascii="Tahoma" w:hAnsi="Tahoma" w:cs="Tahoma"/>
          <w:color w:val="000000"/>
          <w:sz w:val="18"/>
          <w:szCs w:val="18"/>
          <w:u w:val="single"/>
        </w:rPr>
        <w:t>                                                               </w:t>
      </w:r>
      <w:r>
        <w:rPr>
          <w:rFonts w:ascii="Tahoma" w:hAnsi="Tahoma" w:cs="Tahoma"/>
          <w:color w:val="000000"/>
          <w:sz w:val="18"/>
          <w:szCs w:val="18"/>
        </w:rPr>
        <w:t>место регистрации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ребенка (старше 14 лет)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дата рождения, СНИЛС)</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актовой записи о рождении</w:t>
      </w:r>
      <w:r>
        <w:rPr>
          <w:rFonts w:ascii="Tahoma" w:hAnsi="Tahoma" w:cs="Tahoma"/>
          <w:color w:val="000000"/>
          <w:sz w:val="18"/>
          <w:szCs w:val="18"/>
          <w:u w:val="single"/>
        </w:rPr>
        <w:t>                                      </w:t>
      </w:r>
      <w:r>
        <w:rPr>
          <w:rFonts w:ascii="Tahoma" w:hAnsi="Tahoma" w:cs="Tahoma"/>
          <w:color w:val="000000"/>
          <w:sz w:val="18"/>
          <w:szCs w:val="18"/>
        </w:rPr>
        <w:t> дата</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регистрации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удостоверяющий личность:</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r>
        <w:rPr>
          <w:rFonts w:ascii="Tahoma" w:hAnsi="Tahoma" w:cs="Tahoma"/>
          <w:color w:val="000000"/>
          <w:sz w:val="18"/>
          <w:szCs w:val="18"/>
          <w:u w:val="single"/>
        </w:rPr>
        <w:t>                                                                                                                                            </w:t>
      </w:r>
      <w:r>
        <w:rPr>
          <w:rFonts w:ascii="Tahoma" w:hAnsi="Tahoma" w:cs="Tahoma"/>
          <w:color w:val="000000"/>
          <w:sz w:val="18"/>
          <w:szCs w:val="18"/>
        </w:rPr>
        <w:t>серия, номер</w:t>
      </w:r>
      <w:r>
        <w:rPr>
          <w:rFonts w:ascii="Tahoma" w:hAnsi="Tahoma" w:cs="Tahoma"/>
          <w:color w:val="000000"/>
          <w:sz w:val="18"/>
          <w:szCs w:val="18"/>
          <w:u w:val="single"/>
        </w:rPr>
        <w:t>                                                                       </w:t>
      </w:r>
      <w:r>
        <w:rPr>
          <w:rFonts w:ascii="Tahoma" w:hAnsi="Tahoma" w:cs="Tahoma"/>
          <w:color w:val="000000"/>
          <w:sz w:val="18"/>
          <w:szCs w:val="18"/>
        </w:rPr>
        <w:t>дата выдачи: </w:t>
      </w:r>
      <w:r>
        <w:rPr>
          <w:rFonts w:ascii="Tahoma" w:hAnsi="Tahoma" w:cs="Tahoma"/>
          <w:color w:val="000000"/>
          <w:sz w:val="18"/>
          <w:szCs w:val="18"/>
          <w:u w:val="single"/>
        </w:rPr>
        <w:t>                                                           </w:t>
      </w:r>
      <w:r>
        <w:rPr>
          <w:rFonts w:ascii="Tahoma" w:hAnsi="Tahoma" w:cs="Tahoma"/>
          <w:color w:val="000000"/>
          <w:sz w:val="18"/>
          <w:szCs w:val="18"/>
        </w:rPr>
        <w:t> кем выдан:</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  Имеются иные родственники, проживающие совместно</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родственника (до 14 лет)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(фамилия, имя, отчество (при наличии), дата рождения, СНИЛС)</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Номер актовой записи о рождении</w:t>
      </w:r>
      <w:r>
        <w:rPr>
          <w:rFonts w:ascii="Tahoma" w:hAnsi="Tahoma" w:cs="Tahoma"/>
          <w:color w:val="000000"/>
          <w:sz w:val="18"/>
          <w:szCs w:val="18"/>
          <w:u w:val="single"/>
        </w:rPr>
        <w:t>                                      </w:t>
      </w:r>
      <w:r>
        <w:rPr>
          <w:rFonts w:ascii="Tahoma" w:hAnsi="Tahoma" w:cs="Tahoma"/>
          <w:color w:val="000000"/>
          <w:sz w:val="18"/>
          <w:szCs w:val="18"/>
        </w:rPr>
        <w:t> дата</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регистрации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Степень родства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родственника (старше 14 лет)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(при наличии), дата рождения, СНИЛС) Степень родства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 удостоверяющий личность:</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w:t>
      </w:r>
      <w:r>
        <w:rPr>
          <w:rFonts w:ascii="Tahoma" w:hAnsi="Tahoma" w:cs="Tahoma"/>
          <w:color w:val="000000"/>
          <w:sz w:val="18"/>
          <w:szCs w:val="18"/>
          <w:u w:val="single"/>
        </w:rPr>
        <w:t>                                                                                                                                           </w:t>
      </w:r>
      <w:r>
        <w:rPr>
          <w:rFonts w:ascii="Tahoma" w:hAnsi="Tahoma" w:cs="Tahoma"/>
          <w:color w:val="000000"/>
          <w:sz w:val="18"/>
          <w:szCs w:val="18"/>
        </w:rPr>
        <w:t>серия, номер</w:t>
      </w:r>
      <w:r>
        <w:rPr>
          <w:rFonts w:ascii="Tahoma" w:hAnsi="Tahoma" w:cs="Tahoma"/>
          <w:color w:val="000000"/>
          <w:sz w:val="18"/>
          <w:szCs w:val="18"/>
          <w:u w:val="single"/>
        </w:rPr>
        <w:t>                                                                         </w:t>
      </w:r>
      <w:r>
        <w:rPr>
          <w:rFonts w:ascii="Tahoma" w:hAnsi="Tahoma" w:cs="Tahoma"/>
          <w:color w:val="000000"/>
          <w:sz w:val="18"/>
          <w:szCs w:val="18"/>
        </w:rPr>
        <w:t>дата выдачи: </w:t>
      </w:r>
      <w:r>
        <w:rPr>
          <w:rFonts w:ascii="Tahoma" w:hAnsi="Tahoma" w:cs="Tahoma"/>
          <w:color w:val="000000"/>
          <w:sz w:val="18"/>
          <w:szCs w:val="18"/>
          <w:u w:val="single"/>
        </w:rPr>
        <w:t>                                                           </w:t>
      </w:r>
      <w:r>
        <w:rPr>
          <w:rFonts w:ascii="Tahoma" w:hAnsi="Tahoma" w:cs="Tahoma"/>
          <w:color w:val="000000"/>
          <w:sz w:val="18"/>
          <w:szCs w:val="18"/>
        </w:rPr>
        <w:t> кем выдан:</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Полноту и достоверность представленных в запросе сведений подтверждаю.</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 к Административному регламенту по предоставлению государственной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(муниципальной)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 договора социального найма жилого помещения Договор социального найма жилого помещения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br/>
      </w:r>
      <w:r>
        <w:rPr>
          <w:rStyle w:val="a4"/>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r>
        <w:rPr>
          <w:rFonts w:ascii="Tahoma" w:hAnsi="Tahoma" w:cs="Tahoma"/>
          <w:color w:val="000000"/>
          <w:sz w:val="18"/>
          <w:szCs w:val="18"/>
        </w:rPr>
        <w:t>,    действующий       от    имени     собственника       жилого</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w:t>
      </w:r>
      <w:r>
        <w:rPr>
          <w:rFonts w:ascii="Tahoma" w:hAnsi="Tahoma" w:cs="Tahoma"/>
          <w:color w:val="000000"/>
          <w:sz w:val="18"/>
          <w:szCs w:val="18"/>
          <w:u w:val="single"/>
        </w:rPr>
        <w:t>                                                             </w:t>
      </w:r>
      <w:r>
        <w:rPr>
          <w:rFonts w:ascii="Tahoma" w:hAnsi="Tahoma" w:cs="Tahoma"/>
          <w:color w:val="000000"/>
          <w:sz w:val="18"/>
          <w:szCs w:val="18"/>
        </w:rPr>
        <w:t>на основании</w:t>
      </w:r>
      <w:r>
        <w:rPr>
          <w:rFonts w:ascii="Tahoma" w:hAnsi="Tahoma" w:cs="Tahoma"/>
          <w:color w:val="000000"/>
          <w:sz w:val="18"/>
          <w:szCs w:val="18"/>
          <w:u w:val="single"/>
        </w:rPr>
        <w:t>                                                              </w:t>
      </w:r>
      <w:r>
        <w:rPr>
          <w:rFonts w:ascii="Tahoma" w:hAnsi="Tahoma" w:cs="Tahoma"/>
          <w:color w:val="000000"/>
          <w:sz w:val="18"/>
          <w:szCs w:val="18"/>
        </w:rPr>
        <w:t>,</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именуемый       в    дальнейшем       Наймодатель,       с    одной     стороны,      и    гражданин(ка)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r>
        <w:rPr>
          <w:rFonts w:ascii="Tahoma" w:hAnsi="Tahoma" w:cs="Tahoma"/>
          <w:color w:val="000000"/>
          <w:sz w:val="18"/>
          <w:szCs w:val="18"/>
        </w:rPr>
        <w:t>,</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r>
        <w:rPr>
          <w:rFonts w:ascii="Tahoma" w:hAnsi="Tahoma" w:cs="Tahoma"/>
          <w:color w:val="000000"/>
          <w:sz w:val="18"/>
          <w:szCs w:val="18"/>
        </w:rPr>
        <w:t>, именуемый в дальнейшем Наниматель, с другой стороны, на основании                         решения      о    предоставлении        жилого      помещения       от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Fonts w:ascii="Tahoma" w:hAnsi="Tahoma" w:cs="Tahoma"/>
          <w:color w:val="000000"/>
          <w:sz w:val="18"/>
          <w:szCs w:val="18"/>
          <w:u w:val="single"/>
        </w:rPr>
        <w:t>                               </w:t>
      </w:r>
      <w:r>
        <w:rPr>
          <w:rFonts w:ascii="Tahoma" w:hAnsi="Tahoma" w:cs="Tahoma"/>
          <w:color w:val="000000"/>
          <w:sz w:val="18"/>
          <w:szCs w:val="18"/>
        </w:rPr>
        <w:t>заключили настоящий договор о нижеследующем.</w:t>
      </w:r>
    </w:p>
    <w:p w:rsidR="007B48DC" w:rsidRDefault="007B48DC" w:rsidP="007B48DC">
      <w:pPr>
        <w:numPr>
          <w:ilvl w:val="0"/>
          <w:numId w:val="10"/>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Предмет договора</w:t>
      </w:r>
    </w:p>
    <w:p w:rsidR="007B48DC" w:rsidRDefault="007B48DC" w:rsidP="007B48DC">
      <w:pPr>
        <w:numPr>
          <w:ilvl w:val="0"/>
          <w:numId w:val="10"/>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Наймодатель передает Нанимателю и членам его семьи в бессрочное владение и пользование     изолированное                               жилое     помещение,       находящееся       в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собственности, состоящее из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комнат(ы) в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общей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площадью</w:t>
      </w:r>
      <w:r>
        <w:rPr>
          <w:rFonts w:ascii="Tahoma" w:hAnsi="Tahoma" w:cs="Tahoma"/>
          <w:color w:val="000000"/>
          <w:sz w:val="18"/>
          <w:szCs w:val="18"/>
          <w:u w:val="single"/>
        </w:rPr>
        <w:t>                                  </w:t>
      </w:r>
      <w:r>
        <w:rPr>
          <w:rFonts w:ascii="Tahoma" w:hAnsi="Tahoma" w:cs="Tahoma"/>
          <w:color w:val="000000"/>
          <w:sz w:val="18"/>
          <w:szCs w:val="18"/>
        </w:rPr>
        <w:t>кв. метров, в том числе жилой</w:t>
      </w:r>
      <w:r>
        <w:rPr>
          <w:rFonts w:ascii="Tahoma" w:hAnsi="Tahoma" w:cs="Tahoma"/>
          <w:color w:val="000000"/>
          <w:sz w:val="18"/>
          <w:szCs w:val="18"/>
          <w:u w:val="single"/>
        </w:rPr>
        <w:t>                                       </w:t>
      </w:r>
      <w:r>
        <w:rPr>
          <w:rFonts w:ascii="Tahoma" w:hAnsi="Tahoma" w:cs="Tahoma"/>
          <w:color w:val="000000"/>
          <w:sz w:val="18"/>
          <w:szCs w:val="18"/>
        </w:rPr>
        <w:t>кв. метров,</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       </w:t>
      </w:r>
      <w:r>
        <w:rPr>
          <w:rFonts w:ascii="Tahoma" w:hAnsi="Tahoma" w:cs="Tahoma"/>
          <w:color w:val="000000"/>
          <w:sz w:val="18"/>
          <w:szCs w:val="18"/>
          <w:u w:val="single"/>
        </w:rPr>
        <w:t>                            </w:t>
      </w:r>
      <w:r>
        <w:rPr>
          <w:rFonts w:ascii="Tahoma" w:hAnsi="Tahoma" w:cs="Tahoma"/>
          <w:color w:val="000000"/>
          <w:sz w:val="18"/>
          <w:szCs w:val="18"/>
        </w:rPr>
        <w:t>   для      проживания       в    нем,      а     также      обеспечивает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за плату коммунальных услуг:</w:t>
      </w:r>
      <w:r>
        <w:rPr>
          <w:rFonts w:ascii="Tahoma" w:hAnsi="Tahoma" w:cs="Tahoma"/>
          <w:color w:val="000000"/>
          <w:sz w:val="18"/>
          <w:szCs w:val="18"/>
          <w:u w:val="single"/>
        </w:rPr>
        <w:t>                                          </w:t>
      </w:r>
      <w:r>
        <w:rPr>
          <w:rFonts w:ascii="Tahoma" w:hAnsi="Tahoma" w:cs="Tahoma"/>
          <w:color w:val="000000"/>
          <w:sz w:val="18"/>
          <w:szCs w:val="18"/>
        </w:rPr>
        <w:t>.</w:t>
      </w:r>
    </w:p>
    <w:p w:rsidR="007B48DC" w:rsidRDefault="007B48DC" w:rsidP="007B48DC">
      <w:pPr>
        <w:numPr>
          <w:ilvl w:val="0"/>
          <w:numId w:val="1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lastRenderedPageBreak/>
        <w:t>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7B48DC" w:rsidRDefault="007B48DC" w:rsidP="007B48DC">
      <w:pPr>
        <w:numPr>
          <w:ilvl w:val="0"/>
          <w:numId w:val="1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Совместно с Нанимателем в жилое помещение вселяются следующие члены семьи: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w:t>
      </w:r>
      <w:r>
        <w:rPr>
          <w:rFonts w:ascii="Tahoma" w:hAnsi="Tahoma" w:cs="Tahoma"/>
          <w:color w:val="000000"/>
          <w:sz w:val="18"/>
          <w:szCs w:val="18"/>
          <w:u w:val="single"/>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Наниматель обязан:</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соблюдать правила пользования жилыми помещениями;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использовать жилое помещение в соответствии с его назначением;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поддерживать в исправном состоянии жилое помещение, санитарно-техническое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содержать в чистоте и порядке жилое помещение, общее имущество в многоквартирном доме, объекты благоустройства;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 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аварий - в любое время;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нести иные обязанности, предусмотренные Жилищным кодексом Российской Федерации и федеральными законами.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Наймодатель обязан:</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осуществлять капитальный ремонт жилого помещения.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w:t>
      </w:r>
      <w:r>
        <w:rPr>
          <w:rFonts w:ascii="Tahoma" w:hAnsi="Tahoma" w:cs="Tahoma"/>
          <w:color w:val="000000"/>
          <w:sz w:val="18"/>
          <w:szCs w:val="18"/>
        </w:rPr>
        <w:lastRenderedPageBreak/>
        <w:t>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информировать Нанимателя о проведении капитального ремонта или реконструкции дома не позднее чем за 30 дней до начала работ;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обеспечивать предоставление Нанимателю предусмотренных в настоящем договоре коммунальных услуг надлежащего качества;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контролировать качество предоставляемых жилищно-коммунальных услуг;</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принять в установленные сроки жилое помещение у Нанимателя по акту сдачи жилого помещения после расторжения настоящего договора;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нести иные обязанности, предусмотренные законодательством Российской Федерации.</w:t>
      </w:r>
    </w:p>
    <w:p w:rsidR="007B48DC" w:rsidRDefault="007B48DC" w:rsidP="007B48DC">
      <w:pPr>
        <w:numPr>
          <w:ilvl w:val="0"/>
          <w:numId w:val="1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Права сторон</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Наниматель вправе: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пользоваться общим имуществом многоквартирного дома;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сохранить права на жилое помещение при временном отсутствии его и членов его семьи;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расторгнуть в любое время настоящий договор с письменного согласия проживающих совместно с Нанимателем членов семьи;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7B48DC" w:rsidRDefault="007B48DC" w:rsidP="007B48DC">
      <w:pPr>
        <w:numPr>
          <w:ilvl w:val="0"/>
          <w:numId w:val="1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Наймодатель вправе:</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 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IV.  Порядок изменения, расторжения и прекращения договора</w:t>
      </w:r>
    </w:p>
    <w:p w:rsidR="007B48DC" w:rsidRDefault="007B48DC" w:rsidP="007B48DC">
      <w:pPr>
        <w:numPr>
          <w:ilvl w:val="0"/>
          <w:numId w:val="1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7B48DC" w:rsidRDefault="007B48DC" w:rsidP="007B48DC">
      <w:pPr>
        <w:numPr>
          <w:ilvl w:val="0"/>
          <w:numId w:val="1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При выезде Нанимателя и членов его семьи в другое место жительства настоящий договор считается расторгнутым со дня выезда.</w:t>
      </w:r>
    </w:p>
    <w:p w:rsidR="007B48DC" w:rsidRDefault="007B48DC" w:rsidP="007B48DC">
      <w:pPr>
        <w:numPr>
          <w:ilvl w:val="0"/>
          <w:numId w:val="1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 требованию Наймодателя настоящий договор может быть расторгнут в судебном порядке в следующих случаях:</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использование Нанимателем жилого помещения не по назначению;</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разрушение или повреждение жилого помещения Нанимателем или другими гражданами, за действия которых он отвечает;</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невнесение Нанимателем платы за жилое помещение и (или) коммунальные услуги в течение более 6 месяцев.</w:t>
      </w:r>
    </w:p>
    <w:p w:rsidR="007B48DC" w:rsidRDefault="007B48DC" w:rsidP="007B48DC">
      <w:pPr>
        <w:numPr>
          <w:ilvl w:val="0"/>
          <w:numId w:val="1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Настоящий договор может быть расторгнут в судебном порядке в иных случаях, предусмотренных Жилищным кодексом Российской Федерации.</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V.  Прочие условия</w:t>
      </w:r>
    </w:p>
    <w:p w:rsidR="007B48DC" w:rsidRDefault="007B48DC" w:rsidP="007B48DC">
      <w:pPr>
        <w:numPr>
          <w:ilvl w:val="0"/>
          <w:numId w:val="1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lastRenderedPageBreak/>
        <w:t>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7B48DC" w:rsidRDefault="007B48DC" w:rsidP="007B48DC">
      <w:pPr>
        <w:numPr>
          <w:ilvl w:val="0"/>
          <w:numId w:val="1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Настоящий договор составлен в 2 экземплярах, один из которых находится у Наймодателя, другой - у Нанимателя.</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Наймодатель                                                                                                 Наниматель</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(подпись)</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B48DC" w:rsidRDefault="007B48DC" w:rsidP="007B48DC">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4250" w:type="dxa"/>
        <w:tblCellSpacing w:w="0" w:type="dxa"/>
        <w:tblCellMar>
          <w:left w:w="0" w:type="dxa"/>
          <w:right w:w="0" w:type="dxa"/>
        </w:tblCellMar>
        <w:tblLook w:val="04A0"/>
      </w:tblPr>
      <w:tblGrid>
        <w:gridCol w:w="14250"/>
      </w:tblGrid>
      <w:tr w:rsidR="007B48DC" w:rsidTr="007B48DC">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B48DC" w:rsidRDefault="007B48DC">
            <w:pPr>
              <w:pStyle w:val="a3"/>
              <w:spacing w:before="0" w:beforeAutospacing="0" w:after="0" w:afterAutospacing="0"/>
              <w:jc w:val="both"/>
              <w:rPr>
                <w:sz w:val="18"/>
                <w:szCs w:val="18"/>
              </w:rPr>
            </w:pPr>
            <w:r>
              <w:rPr>
                <w:sz w:val="18"/>
                <w:szCs w:val="18"/>
              </w:rPr>
              <w:t>Сведения об электронной подписи</w:t>
            </w:r>
          </w:p>
        </w:tc>
      </w:tr>
    </w:tbl>
    <w:p w:rsidR="004320D5" w:rsidRPr="007B48DC" w:rsidRDefault="004320D5" w:rsidP="007B48DC"/>
    <w:sectPr w:rsidR="004320D5" w:rsidRPr="007B48DC" w:rsidSect="006C7C39">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0758"/>
    <w:multiLevelType w:val="multilevel"/>
    <w:tmpl w:val="CD70B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A15691"/>
    <w:multiLevelType w:val="multilevel"/>
    <w:tmpl w:val="9E1C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C5660F"/>
    <w:multiLevelType w:val="multilevel"/>
    <w:tmpl w:val="13B4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2743A7"/>
    <w:multiLevelType w:val="multilevel"/>
    <w:tmpl w:val="1D60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627FE5"/>
    <w:multiLevelType w:val="multilevel"/>
    <w:tmpl w:val="9A1EF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420C9"/>
    <w:multiLevelType w:val="multilevel"/>
    <w:tmpl w:val="0672C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171B19"/>
    <w:multiLevelType w:val="multilevel"/>
    <w:tmpl w:val="62AA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A34442"/>
    <w:multiLevelType w:val="multilevel"/>
    <w:tmpl w:val="C1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806021"/>
    <w:multiLevelType w:val="multilevel"/>
    <w:tmpl w:val="5F68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9971E0"/>
    <w:multiLevelType w:val="multilevel"/>
    <w:tmpl w:val="C69A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C54793"/>
    <w:multiLevelType w:val="multilevel"/>
    <w:tmpl w:val="2CE4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6D0F0D"/>
    <w:multiLevelType w:val="multilevel"/>
    <w:tmpl w:val="4C9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624102"/>
    <w:multiLevelType w:val="multilevel"/>
    <w:tmpl w:val="4DCE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8D510D"/>
    <w:multiLevelType w:val="multilevel"/>
    <w:tmpl w:val="67EC4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04470E"/>
    <w:multiLevelType w:val="multilevel"/>
    <w:tmpl w:val="4DFA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8B3CCF"/>
    <w:multiLevelType w:val="multilevel"/>
    <w:tmpl w:val="0AE6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0"/>
  </w:num>
  <w:num w:numId="4">
    <w:abstractNumId w:val="9"/>
  </w:num>
  <w:num w:numId="5">
    <w:abstractNumId w:val="13"/>
  </w:num>
  <w:num w:numId="6">
    <w:abstractNumId w:val="15"/>
  </w:num>
  <w:num w:numId="7">
    <w:abstractNumId w:val="7"/>
  </w:num>
  <w:num w:numId="8">
    <w:abstractNumId w:val="4"/>
  </w:num>
  <w:num w:numId="9">
    <w:abstractNumId w:val="1"/>
  </w:num>
  <w:num w:numId="10">
    <w:abstractNumId w:val="14"/>
  </w:num>
  <w:num w:numId="11">
    <w:abstractNumId w:val="5"/>
  </w:num>
  <w:num w:numId="12">
    <w:abstractNumId w:val="10"/>
  </w:num>
  <w:num w:numId="13">
    <w:abstractNumId w:val="3"/>
  </w:num>
  <w:num w:numId="14">
    <w:abstractNumId w:val="6"/>
  </w:num>
  <w:num w:numId="15">
    <w:abstractNumId w:val="8"/>
  </w:num>
  <w:num w:numId="16">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4EF2"/>
    <w:rsid w:val="00145C8F"/>
    <w:rsid w:val="00187DE1"/>
    <w:rsid w:val="002110EC"/>
    <w:rsid w:val="00357097"/>
    <w:rsid w:val="00371DF3"/>
    <w:rsid w:val="00394BC3"/>
    <w:rsid w:val="00406307"/>
    <w:rsid w:val="00431916"/>
    <w:rsid w:val="004320D5"/>
    <w:rsid w:val="004615A9"/>
    <w:rsid w:val="004A5083"/>
    <w:rsid w:val="00544161"/>
    <w:rsid w:val="006275F5"/>
    <w:rsid w:val="006B444F"/>
    <w:rsid w:val="006C7C39"/>
    <w:rsid w:val="006D6CC6"/>
    <w:rsid w:val="00765CBA"/>
    <w:rsid w:val="007B48DC"/>
    <w:rsid w:val="007F6AC5"/>
    <w:rsid w:val="00804B87"/>
    <w:rsid w:val="00804EF2"/>
    <w:rsid w:val="00874553"/>
    <w:rsid w:val="008F0F32"/>
    <w:rsid w:val="00996723"/>
    <w:rsid w:val="00A3344B"/>
    <w:rsid w:val="00AF58C8"/>
    <w:rsid w:val="00BF5FF8"/>
    <w:rsid w:val="00D13945"/>
    <w:rsid w:val="00E4519D"/>
    <w:rsid w:val="00F55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D5"/>
  </w:style>
  <w:style w:type="paragraph" w:styleId="2">
    <w:name w:val="heading 2"/>
    <w:basedOn w:val="a"/>
    <w:link w:val="20"/>
    <w:uiPriority w:val="9"/>
    <w:qFormat/>
    <w:rsid w:val="006D6C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6D6C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4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4EF2"/>
    <w:rPr>
      <w:b/>
      <w:bCs/>
    </w:rPr>
  </w:style>
  <w:style w:type="character" w:customStyle="1" w:styleId="20">
    <w:name w:val="Заголовок 2 Знак"/>
    <w:basedOn w:val="a0"/>
    <w:link w:val="2"/>
    <w:uiPriority w:val="9"/>
    <w:rsid w:val="006D6CC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D6CC6"/>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6B444F"/>
    <w:rPr>
      <w:color w:val="0000FF"/>
      <w:u w:val="single"/>
    </w:rPr>
  </w:style>
  <w:style w:type="character" w:styleId="a6">
    <w:name w:val="FollowedHyperlink"/>
    <w:basedOn w:val="a0"/>
    <w:uiPriority w:val="99"/>
    <w:semiHidden/>
    <w:unhideWhenUsed/>
    <w:rsid w:val="006B444F"/>
    <w:rPr>
      <w:color w:val="800080"/>
      <w:u w:val="single"/>
    </w:rPr>
  </w:style>
  <w:style w:type="paragraph" w:styleId="a7">
    <w:name w:val="Balloon Text"/>
    <w:basedOn w:val="a"/>
    <w:link w:val="a8"/>
    <w:uiPriority w:val="99"/>
    <w:semiHidden/>
    <w:unhideWhenUsed/>
    <w:rsid w:val="006B44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44F"/>
    <w:rPr>
      <w:rFonts w:ascii="Tahoma" w:hAnsi="Tahoma" w:cs="Tahoma"/>
      <w:sz w:val="16"/>
      <w:szCs w:val="16"/>
    </w:rPr>
  </w:style>
  <w:style w:type="character" w:styleId="a9">
    <w:name w:val="Emphasis"/>
    <w:basedOn w:val="a0"/>
    <w:uiPriority w:val="20"/>
    <w:qFormat/>
    <w:rsid w:val="00371DF3"/>
    <w:rPr>
      <w:i/>
      <w:iCs/>
    </w:rPr>
  </w:style>
</w:styles>
</file>

<file path=word/webSettings.xml><?xml version="1.0" encoding="utf-8"?>
<w:webSettings xmlns:r="http://schemas.openxmlformats.org/officeDocument/2006/relationships" xmlns:w="http://schemas.openxmlformats.org/wordprocessingml/2006/main">
  <w:divs>
    <w:div w:id="149711144">
      <w:bodyDiv w:val="1"/>
      <w:marLeft w:val="0"/>
      <w:marRight w:val="0"/>
      <w:marTop w:val="0"/>
      <w:marBottom w:val="0"/>
      <w:divBdr>
        <w:top w:val="none" w:sz="0" w:space="0" w:color="auto"/>
        <w:left w:val="none" w:sz="0" w:space="0" w:color="auto"/>
        <w:bottom w:val="none" w:sz="0" w:space="0" w:color="auto"/>
        <w:right w:val="none" w:sz="0" w:space="0" w:color="auto"/>
      </w:divBdr>
      <w:divsChild>
        <w:div w:id="1231229544">
          <w:marLeft w:val="0"/>
          <w:marRight w:val="0"/>
          <w:marTop w:val="0"/>
          <w:marBottom w:val="225"/>
          <w:divBdr>
            <w:top w:val="none" w:sz="0" w:space="0" w:color="auto"/>
            <w:left w:val="none" w:sz="0" w:space="0" w:color="auto"/>
            <w:bottom w:val="none" w:sz="0" w:space="0" w:color="auto"/>
            <w:right w:val="none" w:sz="0" w:space="0" w:color="auto"/>
          </w:divBdr>
        </w:div>
      </w:divsChild>
    </w:div>
    <w:div w:id="194318027">
      <w:bodyDiv w:val="1"/>
      <w:marLeft w:val="0"/>
      <w:marRight w:val="0"/>
      <w:marTop w:val="0"/>
      <w:marBottom w:val="0"/>
      <w:divBdr>
        <w:top w:val="none" w:sz="0" w:space="0" w:color="auto"/>
        <w:left w:val="none" w:sz="0" w:space="0" w:color="auto"/>
        <w:bottom w:val="none" w:sz="0" w:space="0" w:color="auto"/>
        <w:right w:val="none" w:sz="0" w:space="0" w:color="auto"/>
      </w:divBdr>
      <w:divsChild>
        <w:div w:id="1189367614">
          <w:marLeft w:val="0"/>
          <w:marRight w:val="0"/>
          <w:marTop w:val="0"/>
          <w:marBottom w:val="225"/>
          <w:divBdr>
            <w:top w:val="none" w:sz="0" w:space="0" w:color="auto"/>
            <w:left w:val="none" w:sz="0" w:space="0" w:color="auto"/>
            <w:bottom w:val="none" w:sz="0" w:space="0" w:color="auto"/>
            <w:right w:val="none" w:sz="0" w:space="0" w:color="auto"/>
          </w:divBdr>
        </w:div>
      </w:divsChild>
    </w:div>
    <w:div w:id="302125870">
      <w:bodyDiv w:val="1"/>
      <w:marLeft w:val="0"/>
      <w:marRight w:val="0"/>
      <w:marTop w:val="0"/>
      <w:marBottom w:val="0"/>
      <w:divBdr>
        <w:top w:val="none" w:sz="0" w:space="0" w:color="auto"/>
        <w:left w:val="none" w:sz="0" w:space="0" w:color="auto"/>
        <w:bottom w:val="none" w:sz="0" w:space="0" w:color="auto"/>
        <w:right w:val="none" w:sz="0" w:space="0" w:color="auto"/>
      </w:divBdr>
      <w:divsChild>
        <w:div w:id="1278414886">
          <w:marLeft w:val="0"/>
          <w:marRight w:val="0"/>
          <w:marTop w:val="0"/>
          <w:marBottom w:val="225"/>
          <w:divBdr>
            <w:top w:val="none" w:sz="0" w:space="0" w:color="auto"/>
            <w:left w:val="none" w:sz="0" w:space="0" w:color="auto"/>
            <w:bottom w:val="none" w:sz="0" w:space="0" w:color="auto"/>
            <w:right w:val="none" w:sz="0" w:space="0" w:color="auto"/>
          </w:divBdr>
        </w:div>
      </w:divsChild>
    </w:div>
    <w:div w:id="409735911">
      <w:bodyDiv w:val="1"/>
      <w:marLeft w:val="0"/>
      <w:marRight w:val="0"/>
      <w:marTop w:val="0"/>
      <w:marBottom w:val="0"/>
      <w:divBdr>
        <w:top w:val="none" w:sz="0" w:space="0" w:color="auto"/>
        <w:left w:val="none" w:sz="0" w:space="0" w:color="auto"/>
        <w:bottom w:val="none" w:sz="0" w:space="0" w:color="auto"/>
        <w:right w:val="none" w:sz="0" w:space="0" w:color="auto"/>
      </w:divBdr>
      <w:divsChild>
        <w:div w:id="109933177">
          <w:marLeft w:val="0"/>
          <w:marRight w:val="0"/>
          <w:marTop w:val="0"/>
          <w:marBottom w:val="225"/>
          <w:divBdr>
            <w:top w:val="none" w:sz="0" w:space="0" w:color="auto"/>
            <w:left w:val="none" w:sz="0" w:space="0" w:color="auto"/>
            <w:bottom w:val="none" w:sz="0" w:space="0" w:color="auto"/>
            <w:right w:val="none" w:sz="0" w:space="0" w:color="auto"/>
          </w:divBdr>
        </w:div>
      </w:divsChild>
    </w:div>
    <w:div w:id="561477535">
      <w:bodyDiv w:val="1"/>
      <w:marLeft w:val="0"/>
      <w:marRight w:val="0"/>
      <w:marTop w:val="0"/>
      <w:marBottom w:val="0"/>
      <w:divBdr>
        <w:top w:val="none" w:sz="0" w:space="0" w:color="auto"/>
        <w:left w:val="none" w:sz="0" w:space="0" w:color="auto"/>
        <w:bottom w:val="none" w:sz="0" w:space="0" w:color="auto"/>
        <w:right w:val="none" w:sz="0" w:space="0" w:color="auto"/>
      </w:divBdr>
      <w:divsChild>
        <w:div w:id="1993826675">
          <w:marLeft w:val="0"/>
          <w:marRight w:val="0"/>
          <w:marTop w:val="0"/>
          <w:marBottom w:val="225"/>
          <w:divBdr>
            <w:top w:val="none" w:sz="0" w:space="0" w:color="auto"/>
            <w:left w:val="none" w:sz="0" w:space="0" w:color="auto"/>
            <w:bottom w:val="none" w:sz="0" w:space="0" w:color="auto"/>
            <w:right w:val="none" w:sz="0" w:space="0" w:color="auto"/>
          </w:divBdr>
        </w:div>
      </w:divsChild>
    </w:div>
    <w:div w:id="725031032">
      <w:bodyDiv w:val="1"/>
      <w:marLeft w:val="0"/>
      <w:marRight w:val="0"/>
      <w:marTop w:val="0"/>
      <w:marBottom w:val="0"/>
      <w:divBdr>
        <w:top w:val="none" w:sz="0" w:space="0" w:color="auto"/>
        <w:left w:val="none" w:sz="0" w:space="0" w:color="auto"/>
        <w:bottom w:val="none" w:sz="0" w:space="0" w:color="auto"/>
        <w:right w:val="none" w:sz="0" w:space="0" w:color="auto"/>
      </w:divBdr>
      <w:divsChild>
        <w:div w:id="781413605">
          <w:marLeft w:val="0"/>
          <w:marRight w:val="0"/>
          <w:marTop w:val="0"/>
          <w:marBottom w:val="225"/>
          <w:divBdr>
            <w:top w:val="none" w:sz="0" w:space="0" w:color="auto"/>
            <w:left w:val="none" w:sz="0" w:space="0" w:color="auto"/>
            <w:bottom w:val="none" w:sz="0" w:space="0" w:color="auto"/>
            <w:right w:val="none" w:sz="0" w:space="0" w:color="auto"/>
          </w:divBdr>
        </w:div>
      </w:divsChild>
    </w:div>
    <w:div w:id="972566805">
      <w:bodyDiv w:val="1"/>
      <w:marLeft w:val="0"/>
      <w:marRight w:val="0"/>
      <w:marTop w:val="0"/>
      <w:marBottom w:val="0"/>
      <w:divBdr>
        <w:top w:val="none" w:sz="0" w:space="0" w:color="auto"/>
        <w:left w:val="none" w:sz="0" w:space="0" w:color="auto"/>
        <w:bottom w:val="none" w:sz="0" w:space="0" w:color="auto"/>
        <w:right w:val="none" w:sz="0" w:space="0" w:color="auto"/>
      </w:divBdr>
      <w:divsChild>
        <w:div w:id="2013679646">
          <w:marLeft w:val="0"/>
          <w:marRight w:val="0"/>
          <w:marTop w:val="0"/>
          <w:marBottom w:val="225"/>
          <w:divBdr>
            <w:top w:val="none" w:sz="0" w:space="0" w:color="auto"/>
            <w:left w:val="none" w:sz="0" w:space="0" w:color="auto"/>
            <w:bottom w:val="none" w:sz="0" w:space="0" w:color="auto"/>
            <w:right w:val="none" w:sz="0" w:space="0" w:color="auto"/>
          </w:divBdr>
        </w:div>
      </w:divsChild>
    </w:div>
    <w:div w:id="1131047348">
      <w:bodyDiv w:val="1"/>
      <w:marLeft w:val="0"/>
      <w:marRight w:val="0"/>
      <w:marTop w:val="0"/>
      <w:marBottom w:val="0"/>
      <w:divBdr>
        <w:top w:val="none" w:sz="0" w:space="0" w:color="auto"/>
        <w:left w:val="none" w:sz="0" w:space="0" w:color="auto"/>
        <w:bottom w:val="none" w:sz="0" w:space="0" w:color="auto"/>
        <w:right w:val="none" w:sz="0" w:space="0" w:color="auto"/>
      </w:divBdr>
      <w:divsChild>
        <w:div w:id="5401909">
          <w:marLeft w:val="0"/>
          <w:marRight w:val="0"/>
          <w:marTop w:val="0"/>
          <w:marBottom w:val="225"/>
          <w:divBdr>
            <w:top w:val="none" w:sz="0" w:space="0" w:color="auto"/>
            <w:left w:val="none" w:sz="0" w:space="0" w:color="auto"/>
            <w:bottom w:val="none" w:sz="0" w:space="0" w:color="auto"/>
            <w:right w:val="none" w:sz="0" w:space="0" w:color="auto"/>
          </w:divBdr>
        </w:div>
      </w:divsChild>
    </w:div>
    <w:div w:id="1197238668">
      <w:bodyDiv w:val="1"/>
      <w:marLeft w:val="0"/>
      <w:marRight w:val="0"/>
      <w:marTop w:val="0"/>
      <w:marBottom w:val="0"/>
      <w:divBdr>
        <w:top w:val="none" w:sz="0" w:space="0" w:color="auto"/>
        <w:left w:val="none" w:sz="0" w:space="0" w:color="auto"/>
        <w:bottom w:val="none" w:sz="0" w:space="0" w:color="auto"/>
        <w:right w:val="none" w:sz="0" w:space="0" w:color="auto"/>
      </w:divBdr>
      <w:divsChild>
        <w:div w:id="1063681144">
          <w:marLeft w:val="0"/>
          <w:marRight w:val="0"/>
          <w:marTop w:val="0"/>
          <w:marBottom w:val="225"/>
          <w:divBdr>
            <w:top w:val="none" w:sz="0" w:space="0" w:color="auto"/>
            <w:left w:val="none" w:sz="0" w:space="0" w:color="auto"/>
            <w:bottom w:val="none" w:sz="0" w:space="0" w:color="auto"/>
            <w:right w:val="none" w:sz="0" w:space="0" w:color="auto"/>
          </w:divBdr>
        </w:div>
      </w:divsChild>
    </w:div>
    <w:div w:id="1210259439">
      <w:bodyDiv w:val="1"/>
      <w:marLeft w:val="0"/>
      <w:marRight w:val="0"/>
      <w:marTop w:val="0"/>
      <w:marBottom w:val="0"/>
      <w:divBdr>
        <w:top w:val="none" w:sz="0" w:space="0" w:color="auto"/>
        <w:left w:val="none" w:sz="0" w:space="0" w:color="auto"/>
        <w:bottom w:val="none" w:sz="0" w:space="0" w:color="auto"/>
        <w:right w:val="none" w:sz="0" w:space="0" w:color="auto"/>
      </w:divBdr>
      <w:divsChild>
        <w:div w:id="1901332082">
          <w:marLeft w:val="0"/>
          <w:marRight w:val="0"/>
          <w:marTop w:val="0"/>
          <w:marBottom w:val="225"/>
          <w:divBdr>
            <w:top w:val="none" w:sz="0" w:space="0" w:color="auto"/>
            <w:left w:val="none" w:sz="0" w:space="0" w:color="auto"/>
            <w:bottom w:val="none" w:sz="0" w:space="0" w:color="auto"/>
            <w:right w:val="none" w:sz="0" w:space="0" w:color="auto"/>
          </w:divBdr>
        </w:div>
      </w:divsChild>
    </w:div>
    <w:div w:id="1397825381">
      <w:bodyDiv w:val="1"/>
      <w:marLeft w:val="0"/>
      <w:marRight w:val="0"/>
      <w:marTop w:val="0"/>
      <w:marBottom w:val="0"/>
      <w:divBdr>
        <w:top w:val="none" w:sz="0" w:space="0" w:color="auto"/>
        <w:left w:val="none" w:sz="0" w:space="0" w:color="auto"/>
        <w:bottom w:val="none" w:sz="0" w:space="0" w:color="auto"/>
        <w:right w:val="none" w:sz="0" w:space="0" w:color="auto"/>
      </w:divBdr>
      <w:divsChild>
        <w:div w:id="1910992762">
          <w:marLeft w:val="0"/>
          <w:marRight w:val="0"/>
          <w:marTop w:val="0"/>
          <w:marBottom w:val="225"/>
          <w:divBdr>
            <w:top w:val="none" w:sz="0" w:space="0" w:color="auto"/>
            <w:left w:val="none" w:sz="0" w:space="0" w:color="auto"/>
            <w:bottom w:val="none" w:sz="0" w:space="0" w:color="auto"/>
            <w:right w:val="none" w:sz="0" w:space="0" w:color="auto"/>
          </w:divBdr>
        </w:div>
      </w:divsChild>
    </w:div>
    <w:div w:id="1405688568">
      <w:bodyDiv w:val="1"/>
      <w:marLeft w:val="0"/>
      <w:marRight w:val="0"/>
      <w:marTop w:val="0"/>
      <w:marBottom w:val="0"/>
      <w:divBdr>
        <w:top w:val="none" w:sz="0" w:space="0" w:color="auto"/>
        <w:left w:val="none" w:sz="0" w:space="0" w:color="auto"/>
        <w:bottom w:val="none" w:sz="0" w:space="0" w:color="auto"/>
        <w:right w:val="none" w:sz="0" w:space="0" w:color="auto"/>
      </w:divBdr>
      <w:divsChild>
        <w:div w:id="1528368111">
          <w:marLeft w:val="0"/>
          <w:marRight w:val="0"/>
          <w:marTop w:val="0"/>
          <w:marBottom w:val="225"/>
          <w:divBdr>
            <w:top w:val="none" w:sz="0" w:space="0" w:color="auto"/>
            <w:left w:val="none" w:sz="0" w:space="0" w:color="auto"/>
            <w:bottom w:val="none" w:sz="0" w:space="0" w:color="auto"/>
            <w:right w:val="none" w:sz="0" w:space="0" w:color="auto"/>
          </w:divBdr>
        </w:div>
      </w:divsChild>
    </w:div>
    <w:div w:id="1559633411">
      <w:bodyDiv w:val="1"/>
      <w:marLeft w:val="0"/>
      <w:marRight w:val="0"/>
      <w:marTop w:val="0"/>
      <w:marBottom w:val="0"/>
      <w:divBdr>
        <w:top w:val="none" w:sz="0" w:space="0" w:color="auto"/>
        <w:left w:val="none" w:sz="0" w:space="0" w:color="auto"/>
        <w:bottom w:val="none" w:sz="0" w:space="0" w:color="auto"/>
        <w:right w:val="none" w:sz="0" w:space="0" w:color="auto"/>
      </w:divBdr>
      <w:divsChild>
        <w:div w:id="616108214">
          <w:marLeft w:val="0"/>
          <w:marRight w:val="0"/>
          <w:marTop w:val="0"/>
          <w:marBottom w:val="225"/>
          <w:divBdr>
            <w:top w:val="none" w:sz="0" w:space="0" w:color="auto"/>
            <w:left w:val="none" w:sz="0" w:space="0" w:color="auto"/>
            <w:bottom w:val="none" w:sz="0" w:space="0" w:color="auto"/>
            <w:right w:val="none" w:sz="0" w:space="0" w:color="auto"/>
          </w:divBdr>
        </w:div>
      </w:divsChild>
    </w:div>
    <w:div w:id="1674408301">
      <w:bodyDiv w:val="1"/>
      <w:marLeft w:val="0"/>
      <w:marRight w:val="0"/>
      <w:marTop w:val="0"/>
      <w:marBottom w:val="0"/>
      <w:divBdr>
        <w:top w:val="none" w:sz="0" w:space="0" w:color="auto"/>
        <w:left w:val="none" w:sz="0" w:space="0" w:color="auto"/>
        <w:bottom w:val="none" w:sz="0" w:space="0" w:color="auto"/>
        <w:right w:val="none" w:sz="0" w:space="0" w:color="auto"/>
      </w:divBdr>
      <w:divsChild>
        <w:div w:id="1060984223">
          <w:marLeft w:val="0"/>
          <w:marRight w:val="0"/>
          <w:marTop w:val="0"/>
          <w:marBottom w:val="225"/>
          <w:divBdr>
            <w:top w:val="none" w:sz="0" w:space="0" w:color="auto"/>
            <w:left w:val="none" w:sz="0" w:space="0" w:color="auto"/>
            <w:bottom w:val="none" w:sz="0" w:space="0" w:color="auto"/>
            <w:right w:val="none" w:sz="0" w:space="0" w:color="auto"/>
          </w:divBdr>
        </w:div>
      </w:divsChild>
    </w:div>
    <w:div w:id="1767117841">
      <w:bodyDiv w:val="1"/>
      <w:marLeft w:val="0"/>
      <w:marRight w:val="0"/>
      <w:marTop w:val="0"/>
      <w:marBottom w:val="0"/>
      <w:divBdr>
        <w:top w:val="none" w:sz="0" w:space="0" w:color="auto"/>
        <w:left w:val="none" w:sz="0" w:space="0" w:color="auto"/>
        <w:bottom w:val="none" w:sz="0" w:space="0" w:color="auto"/>
        <w:right w:val="none" w:sz="0" w:space="0" w:color="auto"/>
      </w:divBdr>
      <w:divsChild>
        <w:div w:id="1322847949">
          <w:marLeft w:val="0"/>
          <w:marRight w:val="0"/>
          <w:marTop w:val="0"/>
          <w:marBottom w:val="225"/>
          <w:divBdr>
            <w:top w:val="none" w:sz="0" w:space="0" w:color="auto"/>
            <w:left w:val="none" w:sz="0" w:space="0" w:color="auto"/>
            <w:bottom w:val="none" w:sz="0" w:space="0" w:color="auto"/>
            <w:right w:val="none" w:sz="0" w:space="0" w:color="auto"/>
          </w:divBdr>
        </w:div>
      </w:divsChild>
    </w:div>
    <w:div w:id="1872106179">
      <w:bodyDiv w:val="1"/>
      <w:marLeft w:val="0"/>
      <w:marRight w:val="0"/>
      <w:marTop w:val="0"/>
      <w:marBottom w:val="0"/>
      <w:divBdr>
        <w:top w:val="none" w:sz="0" w:space="0" w:color="auto"/>
        <w:left w:val="none" w:sz="0" w:space="0" w:color="auto"/>
        <w:bottom w:val="none" w:sz="0" w:space="0" w:color="auto"/>
        <w:right w:val="none" w:sz="0" w:space="0" w:color="auto"/>
      </w:divBdr>
      <w:divsChild>
        <w:div w:id="2094885927">
          <w:marLeft w:val="0"/>
          <w:marRight w:val="0"/>
          <w:marTop w:val="0"/>
          <w:marBottom w:val="225"/>
          <w:divBdr>
            <w:top w:val="none" w:sz="0" w:space="0" w:color="auto"/>
            <w:left w:val="none" w:sz="0" w:space="0" w:color="auto"/>
            <w:bottom w:val="none" w:sz="0" w:space="0" w:color="auto"/>
            <w:right w:val="none" w:sz="0" w:space="0" w:color="auto"/>
          </w:divBdr>
        </w:div>
      </w:divsChild>
    </w:div>
    <w:div w:id="1949385302">
      <w:bodyDiv w:val="1"/>
      <w:marLeft w:val="0"/>
      <w:marRight w:val="0"/>
      <w:marTop w:val="0"/>
      <w:marBottom w:val="0"/>
      <w:divBdr>
        <w:top w:val="none" w:sz="0" w:space="0" w:color="auto"/>
        <w:left w:val="none" w:sz="0" w:space="0" w:color="auto"/>
        <w:bottom w:val="none" w:sz="0" w:space="0" w:color="auto"/>
        <w:right w:val="none" w:sz="0" w:space="0" w:color="auto"/>
      </w:divBdr>
      <w:divsChild>
        <w:div w:id="978342141">
          <w:marLeft w:val="0"/>
          <w:marRight w:val="0"/>
          <w:marTop w:val="0"/>
          <w:marBottom w:val="225"/>
          <w:divBdr>
            <w:top w:val="none" w:sz="0" w:space="0" w:color="auto"/>
            <w:left w:val="none" w:sz="0" w:space="0" w:color="auto"/>
            <w:bottom w:val="none" w:sz="0" w:space="0" w:color="auto"/>
            <w:right w:val="none" w:sz="0" w:space="0" w:color="auto"/>
          </w:divBdr>
        </w:div>
      </w:divsChild>
    </w:div>
    <w:div w:id="2111923697">
      <w:bodyDiv w:val="1"/>
      <w:marLeft w:val="0"/>
      <w:marRight w:val="0"/>
      <w:marTop w:val="0"/>
      <w:marBottom w:val="0"/>
      <w:divBdr>
        <w:top w:val="none" w:sz="0" w:space="0" w:color="auto"/>
        <w:left w:val="none" w:sz="0" w:space="0" w:color="auto"/>
        <w:bottom w:val="none" w:sz="0" w:space="0" w:color="auto"/>
        <w:right w:val="none" w:sz="0" w:space="0" w:color="auto"/>
      </w:divBdr>
      <w:divsChild>
        <w:div w:id="21968206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A397FE100A04CF436DCCCECBCB31C68B42BF210599BF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3DA397FE100A04CF436DCCCECBCB31C68B42BB23069BBDB806F655A1EE54601F0A9EDC906DB7BA2E4666A03B3A4CDA072EB6A14582EAF0x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7477D36D247F526C7BD4B7DDD08F15A6014F84D62298DDA4DCA8A2DB7828FD21BF4B5E0D31D769E7uBz4M" TargetMode="External"/><Relationship Id="rId11" Type="http://schemas.openxmlformats.org/officeDocument/2006/relationships/fontTable" Target="fontTable.xml"/><Relationship Id="rId5" Type="http://schemas.openxmlformats.org/officeDocument/2006/relationships/hyperlink" Target="http://www.gosuslugi.ru/)" TargetMode="External"/><Relationship Id="rId10" Type="http://schemas.openxmlformats.org/officeDocument/2006/relationships/hyperlink" Target="consultantplus://offline/ref%3D23EC67E212900D61DF019C582AF16CFD0DA970E2B8885F37380B4F535B64WEF" TargetMode="External"/><Relationship Id="rId4" Type="http://schemas.openxmlformats.org/officeDocument/2006/relationships/webSettings" Target="webSettings.xml"/><Relationship Id="rId9" Type="http://schemas.openxmlformats.org/officeDocument/2006/relationships/hyperlink" Target="consultantplus://offline/ref%3D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13497</Words>
  <Characters>76936</Characters>
  <Application>Microsoft Office Word</Application>
  <DocSecurity>0</DocSecurity>
  <Lines>641</Lines>
  <Paragraphs>180</Paragraphs>
  <ScaleCrop>false</ScaleCrop>
  <Company>SPecialiST RePack</Company>
  <LinksUpToDate>false</LinksUpToDate>
  <CharactersWithSpaces>90253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19</cp:revision>
  <dcterms:created xsi:type="dcterms:W3CDTF">2023-08-21T08:51:00Z</dcterms:created>
  <dcterms:modified xsi:type="dcterms:W3CDTF">2023-08-21T09:26:00Z</dcterms:modified>
</cp:coreProperties>
</file>