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4B" w:rsidRDefault="00A3344B" w:rsidP="00A334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2023 г. № Об утверждении Порядкапринятия решения о признании безнадежной к взысканию задолженности по платежам в бюджет Вышнедеревенского сельсовета Льговского района 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 Проект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ЛЬГОВСКОГО РАЙОНА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 от       2023 г. №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Порядкапринятия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решения о признании безнадежной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к взысканию задолженности по платежам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в бюджет Вышнедеревенского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Льговского района 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47.2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Вышнедеревенского сельсовета  Льговского района ПОСТАНОВЛЯЕТ:</w:t>
      </w:r>
    </w:p>
    <w:p w:rsidR="00A3344B" w:rsidRDefault="00A3344B" w:rsidP="00A3344B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прилагаемые: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</w:t>
      </w:r>
      <w:hyperlink r:id="rId7" w:anchor="sub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принятия решений о признании безнадежной к взысканию задолженности по платежам в бюджет Вышнедеревенского сельсовета  Льговского района (Приложение № 1).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</w:t>
      </w:r>
      <w:hyperlink r:id="rId8" w:anchor="sub_2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Положение</w:t>
        </w:r>
      </w:hyperlink>
      <w:r>
        <w:rPr>
          <w:rFonts w:ascii="Tahoma" w:hAnsi="Tahoma" w:cs="Tahoma"/>
          <w:color w:val="000000"/>
          <w:sz w:val="18"/>
          <w:szCs w:val="18"/>
        </w:rPr>
        <w:t> о комиссии по рассмотрению вопросов о признании безнадежной к взысканию задолженности по платежам в бюджет Вышнедеревенского сельсовета  Льговского района (Приложение № 2).</w:t>
      </w:r>
    </w:p>
    <w:p w:rsidR="00A3344B" w:rsidRDefault="00A3344B" w:rsidP="00A3344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Создать комиссию по рассмотрению вопросов о признании безнадежной к взысканию задолженности по платежам в бюджет Вышнедеревенского сельсовета  Льговского района и утвердить её прилагаемый </w:t>
      </w:r>
      <w:hyperlink r:id="rId9" w:anchor="sub_3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состав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 Вышнедеревенский сельсовет»  Льговского района в информационно телекоммуникационной сети «Интернет».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Признать утратившими силу: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Вышнедеревенскогосельсовета  Льговского района Курской области от 8 июня 2016 года № 104 «Об утверждении Порядка принятия решений о признании безнадежной к взысканию задолженности по платежам в бюджет муниципального образования « Вышнедеревенский  сельсовет»  Льговского района Курской области»;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исполнением настоящего постановления оставляю за собой.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Вышнедеревенского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Льговского района                                                                Н.В.Карамышева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постановлению Администрации Вышнедеревенского сельсовета  Льговского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от    .2023г. №            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принятия решений о признании безнадежной к взысканию задолженности по платежам в бюджет Вышнедеревенскогосельсовета  Льговского  района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Настоящий Порядок определяет основания и процедуру признания безнадежной к взысканию задолженности по платежам в бюджет Вышнедеревенскогосельсовета  Льговского района (далее - бюджет).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Задолженность признается безнадежной к взысканию в соответствии с настоящим Порядком в случаях: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Обязательному включению в перечень документов, подтверждающих факт признания безнадежной к взысканию задолженности являются: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3.1 настоящего Порядка: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3.2 настоящего Порядка: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3.2.1 настоящего Порядка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3.3 настоящего Порядка: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3.4 настоящего Порядка: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 основанию, указанному в пункте 3.5 настоящего Порядка: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о прекращении исполнения постановления о назначении административного наказания.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  <w:u w:val="single"/>
        </w:rPr>
        <w:t>в случае указанном в подпункте 3.6 пункта 3 настоящего постановления: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полное наименование организации (фамилия, имя, отчество (при наличии) физического лица);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сведения о платеже, по которому возникла задолженность;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сумма задолженности;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сумма задолженности по пеням и штрафам по соответствующим платежам в бюджеты;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дата принятия решения о признании безнадежной к взысканию задолженности;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подписи членов комиссии.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Решение о признании безнадежной к взысканию задолженности по платежам в местный бюджет передаётся в отдел учета и отчетности бухгалтерского учетаадминистрации Вышнедеревенского сельсовета.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Решение комиссии о признании безнадежной к взысканию задолженности по платежам в бюджет Вышнедеревенского сельсовета является основанием для списания задолженности.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  <w:r>
        <w:rPr>
          <w:rFonts w:ascii="Tahoma" w:hAnsi="Tahoma" w:cs="Tahoma"/>
          <w:color w:val="000000"/>
          <w:sz w:val="18"/>
          <w:szCs w:val="18"/>
        </w:rPr>
        <w:br/>
        <w:t>постановлению Администрации Вышнедеревенского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Льговского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от  .2023г. №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о комиссии по рассмотрению вопросов о признании безнадежной к взысканию задолженности по платежам в бюджет Вышнедеревенского сельсовета  Льговскогорайона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Вышнедеревенского сельсовета (далее - комиссия).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Вышнедеревенского сельсовета.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Основные задачи комиссии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комиссии являются: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обоснованности признания безнадежной к взысканию задолженности;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 задолженность по платежам в бюджет безнадежной к взысканию;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Права комиссии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имеет право: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Запрашивать информацию по вопросам, относящимся к компетенции комиссии;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Заслушивать представителей плательщиков по вопросам, относящимся к компетенции комиссии.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Организация работы комиссии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Заседание комиссии является правомочным, если на нем присутствует более половины членов комиссии.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Комиссии по рассмотрению вопросов о признании безнадежной к взысканию задолженности по платежам в бюджет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 сельсовета Льговского района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Карамышева Нина Валерьевна  - Глава Вышнедеревенского сельсовета Льговского района, председатель комиссии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Красникова Елена Алексеевна  - заместитель Администрации Вышнедеревенского сельсовета  Льговского района, заместитель председателя комиссии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Карачевцева Маргарита Николаевна  -  директор МКУ «ОДА» Администрации Вышнедеревенского сельсовета  Льговского района, секретарь комиссии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Абакумов Юрий Вячеславович  - депутат Собрания депутатов  Вышнедеревенского сельсовета  Льговского  района  (по согласованию).;</w:t>
      </w:r>
    </w:p>
    <w:p w:rsidR="004320D5" w:rsidRPr="00A3344B" w:rsidRDefault="00A3344B" w:rsidP="00A3344B">
      <w:pPr>
        <w:pStyle w:val="a3"/>
        <w:shd w:val="clear" w:color="auto" w:fill="EEEEEE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18"/>
          <w:szCs w:val="18"/>
        </w:rPr>
        <w:t> Кулешова Татьяна Николаевна   - депутат Собрания депутатов  Вышнедеревенского сельсовета  Льговского  района (по согласованию).</w:t>
      </w:r>
    </w:p>
    <w:sectPr w:rsidR="004320D5" w:rsidRPr="00A3344B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A2C"/>
    <w:multiLevelType w:val="multilevel"/>
    <w:tmpl w:val="1E28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C1A19"/>
    <w:multiLevelType w:val="multilevel"/>
    <w:tmpl w:val="DD28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60890"/>
    <w:multiLevelType w:val="multilevel"/>
    <w:tmpl w:val="4222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851E0"/>
    <w:multiLevelType w:val="multilevel"/>
    <w:tmpl w:val="6B6E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145C8F"/>
    <w:rsid w:val="002110EC"/>
    <w:rsid w:val="00357097"/>
    <w:rsid w:val="00394BC3"/>
    <w:rsid w:val="00406307"/>
    <w:rsid w:val="00431916"/>
    <w:rsid w:val="004320D5"/>
    <w:rsid w:val="004615A9"/>
    <w:rsid w:val="00544161"/>
    <w:rsid w:val="006275F5"/>
    <w:rsid w:val="006B444F"/>
    <w:rsid w:val="006C7C39"/>
    <w:rsid w:val="006D6CC6"/>
    <w:rsid w:val="007F6AC5"/>
    <w:rsid w:val="00804EF2"/>
    <w:rsid w:val="00874553"/>
    <w:rsid w:val="008F0F32"/>
    <w:rsid w:val="00996723"/>
    <w:rsid w:val="00A3344B"/>
    <w:rsid w:val="00AF58C8"/>
    <w:rsid w:val="00BF5FF8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F%D1%80%D0%BE%D0%B5%D0%BA%D1%82%D0%BE%D1%82%2002.03.2023%20%D0%9E%20%D0%92%D0%97%D0%AB%D0%A1%D0%9A%D0%90%D0%9D%D0%98%D0%98%20%D0%97%D0%90%D0%94%D0%9E%D0%9B%D0%96%D0%95%D0%9D%D0%9D%D0%9E%D0%A1%D0%A2%D0%98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%D0%9F%D1%80%D0%BE%D0%B5%D0%BA%D1%82%D0%BE%D1%82%2002.03.2023%20%D0%9E%20%D0%92%D0%97%D0%AB%D0%A1%D0%9A%D0%90%D0%9D%D0%98%D0%98%20%D0%97%D0%90%D0%94%D0%9E%D0%9B%D0%96%D0%95%D0%9D%D0%9D%D0%9E%D0%A1%D0%A2%D0%9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139350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12604/4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%D0%9F%D1%80%D0%BE%D0%B5%D0%BA%D1%82%D0%BE%D1%82%2002.03.2023%20%D0%9E%20%D0%92%D0%97%D0%AB%D0%A1%D0%9A%D0%90%D0%9D%D0%98%D0%98%20%D0%97%D0%90%D0%94%D0%9E%D0%9B%D0%96%D0%95%D0%9D%D0%9D%D0%9E%D0%A1%D0%A2%D0%9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2638</Words>
  <Characters>15040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2023-08-21T08:51:00Z</dcterms:created>
  <dcterms:modified xsi:type="dcterms:W3CDTF">2023-08-21T09:18:00Z</dcterms:modified>
</cp:coreProperties>
</file>