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58C" w:rsidRDefault="00BE358C" w:rsidP="00F32EF9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Администрация</w:t>
      </w:r>
    </w:p>
    <w:p w:rsidR="00BE358C" w:rsidRDefault="00955A31" w:rsidP="00F32EF9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Style w:val="a4"/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 w:rsidR="00BE358C">
        <w:rPr>
          <w:rStyle w:val="a4"/>
          <w:rFonts w:ascii="Tahoma" w:hAnsi="Tahoma" w:cs="Tahoma"/>
          <w:color w:val="000000"/>
          <w:sz w:val="18"/>
          <w:szCs w:val="18"/>
        </w:rPr>
        <w:t xml:space="preserve"> сельсовета</w:t>
      </w:r>
    </w:p>
    <w:p w:rsidR="00BE358C" w:rsidRDefault="00BE358C" w:rsidP="00F32EF9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Льговского района</w:t>
      </w:r>
    </w:p>
    <w:p w:rsidR="00BE358C" w:rsidRDefault="00BE358C" w:rsidP="00F32EF9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BE358C" w:rsidRDefault="00BE358C" w:rsidP="00F32EF9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ПОСТАНОВЛЕНИЕ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</w:t>
      </w:r>
    </w:p>
    <w:p w:rsidR="00BE358C" w:rsidRDefault="00F32EF9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от 01 июля</w:t>
      </w:r>
      <w:r w:rsidR="00955A31">
        <w:rPr>
          <w:rStyle w:val="a4"/>
          <w:rFonts w:ascii="Tahoma" w:hAnsi="Tahoma" w:cs="Tahoma"/>
          <w:color w:val="000000"/>
          <w:sz w:val="18"/>
          <w:szCs w:val="18"/>
        </w:rPr>
        <w:t xml:space="preserve"> 2022 г. № 55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Об оснащении территорий общего пользования первичными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средствами тушения пожаров и противопожарным инвентарем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На основании Федерального закона от 06.10.2003 № 131-ФЗ «Об общих принципах организации местного самоуправления в Российской Федерации» и в соответствии со статьей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19  Федерального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закона от 21.12.1994 № 69-ФЗ «О пожарной безопасности», Администрация </w:t>
      </w:r>
      <w:proofErr w:type="spellStart"/>
      <w:r w:rsidR="00955A31"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Льговского района ПОСТАНОВЛЯЕТ: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1. Определить места общего пользования на территории </w:t>
      </w:r>
      <w:proofErr w:type="spellStart"/>
      <w:r w:rsidR="00955A31"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Льговского района.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 Утвердить перечень первичных средств пожаротушения и противопожарного инвентаря для мест общего пользования согласно приложению.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 Руководителям предприятий, организаций и учреждений независимо от форм собственности, обеспечить наличие первичных средств тушения пожаров и противопожарного инвентаря в соответствии с правилами пожарной безопасности и перечнями, утвержденными органами местного самоуправления.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3.1. Первичные средства тушения пожаров и противопожарный инвентарь разместить в пожарных щитах с наружной стороны зданий и сооружений.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3.2. Обеспечить доступность первичных средств пожаротушения и противопожарного инвентаря.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3.3. Первичные средства пожаротушения содержать в исправном состоянии в соответствии с паспортными данными на них. Не допускать использование средств пожаротушения, не имеющих соответствующих сертификатов.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3.4. Не допускать использование первичных средств тушения пожаров и противопожарного инвентаря не по назначению.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 4. Руководителям предприятий, организаций и учреждений: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4.1. 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5. Администрации </w:t>
      </w:r>
      <w:proofErr w:type="spellStart"/>
      <w:r w:rsidR="00955A31"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предусмотреть в бюджете финансовые средства на приобретение первичных средств пожаротушения и противопожарного инвентаря.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 Контроль над выполнением настоящего постановления оставляю за собой.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7.  Настоящее постановление вступает в силу со дня его подписания.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955A31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spellStart"/>
      <w:proofErr w:type="gramStart"/>
      <w:r>
        <w:rPr>
          <w:rFonts w:ascii="Tahoma" w:hAnsi="Tahoma" w:cs="Tahoma"/>
          <w:color w:val="000000"/>
          <w:sz w:val="18"/>
          <w:szCs w:val="18"/>
        </w:rPr>
        <w:t>И.о</w:t>
      </w:r>
      <w:proofErr w:type="spellEnd"/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Главы</w:t>
      </w:r>
      <w:r w:rsidR="00BE358C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 w:rsidR="00BE358C">
        <w:rPr>
          <w:rFonts w:ascii="Tahoma" w:hAnsi="Tahoma" w:cs="Tahoma"/>
          <w:color w:val="000000"/>
          <w:sz w:val="18"/>
          <w:szCs w:val="18"/>
        </w:rPr>
        <w:t xml:space="preserve"> сельсовета               </w:t>
      </w:r>
      <w:r>
        <w:rPr>
          <w:rFonts w:ascii="Tahoma" w:hAnsi="Tahoma" w:cs="Tahoma"/>
          <w:color w:val="000000"/>
          <w:sz w:val="18"/>
          <w:szCs w:val="18"/>
        </w:rPr>
        <w:t xml:space="preserve">                                             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Е.А.Красникова</w:t>
      </w:r>
      <w:proofErr w:type="spellEnd"/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Льговского района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BE358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BE358C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BE358C" w:rsidRDefault="00BE358C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Приложение</w:t>
      </w:r>
    </w:p>
    <w:p w:rsidR="00BE358C" w:rsidRDefault="00BE358C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«УТВЕРЖДЕНО»</w:t>
      </w:r>
    </w:p>
    <w:p w:rsidR="00BE358C" w:rsidRDefault="00BE358C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Постановлением Администрации</w:t>
      </w:r>
    </w:p>
    <w:p w:rsidR="00BE358C" w:rsidRDefault="00955A31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 w:rsidR="00BE358C">
        <w:rPr>
          <w:rFonts w:ascii="Tahoma" w:hAnsi="Tahoma" w:cs="Tahoma"/>
          <w:color w:val="000000"/>
          <w:sz w:val="18"/>
          <w:szCs w:val="18"/>
        </w:rPr>
        <w:t xml:space="preserve"> сельсовета</w:t>
      </w:r>
    </w:p>
    <w:p w:rsidR="00BE358C" w:rsidRDefault="00BE358C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Льговского района</w:t>
      </w:r>
    </w:p>
    <w:p w:rsidR="00BE358C" w:rsidRDefault="00955A31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01.07</w:t>
      </w:r>
      <w:r w:rsidR="00BE358C">
        <w:rPr>
          <w:rFonts w:ascii="Tahoma" w:hAnsi="Tahoma" w:cs="Tahoma"/>
          <w:color w:val="000000"/>
          <w:sz w:val="18"/>
          <w:szCs w:val="18"/>
        </w:rPr>
        <w:t xml:space="preserve">.2022 </w:t>
      </w:r>
      <w:proofErr w:type="gramStart"/>
      <w:r w:rsidR="00BE358C">
        <w:rPr>
          <w:rFonts w:ascii="Tahoma" w:hAnsi="Tahoma" w:cs="Tahoma"/>
          <w:color w:val="000000"/>
          <w:sz w:val="18"/>
          <w:szCs w:val="18"/>
        </w:rPr>
        <w:t>г..</w:t>
      </w:r>
      <w:proofErr w:type="gramEnd"/>
    </w:p>
    <w:p w:rsidR="00BE358C" w:rsidRDefault="00955A31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№ 55</w:t>
      </w:r>
    </w:p>
    <w:p w:rsidR="00BE358C" w:rsidRDefault="00BE358C" w:rsidP="00955A31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</w:p>
    <w:p w:rsidR="00BE358C" w:rsidRDefault="00955A31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 xml:space="preserve">                                                       </w:t>
      </w:r>
      <w:bookmarkStart w:id="0" w:name="_GoBack"/>
      <w:bookmarkEnd w:id="0"/>
      <w:r w:rsidR="00BE358C">
        <w:rPr>
          <w:rStyle w:val="a4"/>
          <w:rFonts w:ascii="Tahoma" w:hAnsi="Tahoma" w:cs="Tahoma"/>
          <w:color w:val="000000"/>
          <w:sz w:val="18"/>
          <w:szCs w:val="18"/>
        </w:rPr>
        <w:t>Перечень</w:t>
      </w:r>
      <w:r w:rsidR="00BE358C">
        <w:rPr>
          <w:rFonts w:ascii="Tahoma" w:hAnsi="Tahoma" w:cs="Tahoma"/>
          <w:color w:val="000000"/>
          <w:sz w:val="18"/>
          <w:szCs w:val="18"/>
        </w:rPr>
        <w:br/>
      </w:r>
      <w:r w:rsidR="00BE358C">
        <w:rPr>
          <w:rStyle w:val="a4"/>
          <w:rFonts w:ascii="Tahoma" w:hAnsi="Tahoma" w:cs="Tahoma"/>
          <w:color w:val="000000"/>
          <w:sz w:val="18"/>
          <w:szCs w:val="18"/>
        </w:rPr>
        <w:t>первичных средств пожаротушения и противопожарного</w:t>
      </w:r>
      <w:r w:rsidR="00BE358C">
        <w:rPr>
          <w:rFonts w:ascii="Tahoma" w:hAnsi="Tahoma" w:cs="Tahoma"/>
          <w:color w:val="000000"/>
          <w:sz w:val="18"/>
          <w:szCs w:val="18"/>
        </w:rPr>
        <w:br/>
      </w:r>
      <w:r w:rsidR="00BE358C">
        <w:rPr>
          <w:rStyle w:val="a4"/>
          <w:rFonts w:ascii="Tahoma" w:hAnsi="Tahoma" w:cs="Tahoma"/>
          <w:color w:val="000000"/>
          <w:sz w:val="18"/>
          <w:szCs w:val="18"/>
        </w:rPr>
        <w:t>инвентаря для мест общего пользования</w:t>
      </w:r>
    </w:p>
    <w:p w:rsidR="00BE358C" w:rsidRDefault="00BE358C" w:rsidP="00F32EF9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1.Населенные пункты сельского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поселения  с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количеством жилых домов не более 300 для целей пожаротушения должны иметь переносную пожарную мотопомпу, с количеством жилых домов от 300 до 1000 - прицепную пожарную мотопомпу. Пожарные мотопомпы должны находиться в исправном состоянии, быть укомплектованы пожарно-техническим вооружением и заправлены топливом. За каждой пожарной мотопомпой должен быть закреплен моторист, прошедший специальную подготовку.</w:t>
      </w:r>
      <w:r>
        <w:rPr>
          <w:rFonts w:ascii="Tahoma" w:hAnsi="Tahoma" w:cs="Tahoma"/>
          <w:color w:val="000000"/>
          <w:sz w:val="18"/>
          <w:szCs w:val="18"/>
        </w:rPr>
        <w:br/>
        <w:t xml:space="preserve">        2. На каждой территории общего пользования должна быть установлена емкость (бочка) с водой. Емкость для хранения воды должны иметь объем не менее 0,2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куб.м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. и комплектоваться ведрами.</w:t>
      </w:r>
      <w:r>
        <w:rPr>
          <w:rFonts w:ascii="Tahoma" w:hAnsi="Tahoma" w:cs="Tahoma"/>
          <w:color w:val="000000"/>
          <w:sz w:val="18"/>
          <w:szCs w:val="18"/>
        </w:rPr>
        <w:br/>
        <w:t xml:space="preserve">        3. Пожарный щит необходимо укомплектовать из расчета: 1 лом, 1 багор, 2 ведра, 2 огнетушителя (объемом не менее 10 литров каждый), 1 лопата штыковая, 1 лопата совковая, 1 асбестовое полотно или войлок (кошма, покрывало из негорючего материала), 1-2 емкости для хранения воды объемом не менее 0,2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куб.м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.</w:t>
      </w:r>
      <w:r>
        <w:rPr>
          <w:rFonts w:ascii="Tahoma" w:hAnsi="Tahoma" w:cs="Tahoma"/>
          <w:color w:val="000000"/>
          <w:sz w:val="18"/>
          <w:szCs w:val="18"/>
        </w:rPr>
        <w:br/>
        <w:t>       4. В населенных пунктах сельского поселения на стенах индивидуальных жилых домов (калитках или воротах) должны вывешиваться таблички с изображением инвентаря, с которым жильцы этих домов обязаны являться на тушение пожара.</w:t>
      </w:r>
      <w:r>
        <w:rPr>
          <w:rFonts w:ascii="Tahoma" w:hAnsi="Tahoma" w:cs="Tahoma"/>
          <w:color w:val="000000"/>
          <w:sz w:val="18"/>
          <w:szCs w:val="18"/>
        </w:rPr>
        <w:br/>
        <w:t>       5. Объекты, расположенные на территории сельского поселения, укомплектовываются первичными средствами пожаротушения в соответствии с действующими нормами и правилами пожарной безопасности.</w:t>
      </w:r>
    </w:p>
    <w:p w:rsidR="005304E4" w:rsidRDefault="005304E4"/>
    <w:sectPr w:rsidR="0053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A2"/>
    <w:rsid w:val="005304E4"/>
    <w:rsid w:val="00955A31"/>
    <w:rsid w:val="00BE358C"/>
    <w:rsid w:val="00F32EF9"/>
    <w:rsid w:val="00FB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53CD"/>
  <w15:chartTrackingRefBased/>
  <w15:docId w15:val="{D0373E6F-DAEE-4A74-8C18-BF930C7F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3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358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5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5A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2022-07-05T12:13:00Z</cp:lastPrinted>
  <dcterms:created xsi:type="dcterms:W3CDTF">2022-06-27T12:24:00Z</dcterms:created>
  <dcterms:modified xsi:type="dcterms:W3CDTF">2022-07-05T12:13:00Z</dcterms:modified>
</cp:coreProperties>
</file>