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A6" w:rsidRPr="007B3BA6" w:rsidRDefault="007B3BA6" w:rsidP="007B3BA6">
      <w:pPr>
        <w:shd w:val="clear" w:color="auto" w:fill="EEEEEE"/>
        <w:spacing w:after="188" w:line="240" w:lineRule="auto"/>
        <w:jc w:val="center"/>
        <w:rPr>
          <w:rFonts w:ascii="Tahoma" w:eastAsia="Times New Roman" w:hAnsi="Tahoma" w:cs="Tahoma"/>
          <w:b/>
          <w:bCs/>
          <w:color w:val="000000"/>
          <w:sz w:val="18"/>
          <w:szCs w:val="18"/>
          <w:lang w:eastAsia="ru-RU"/>
        </w:rPr>
      </w:pPr>
      <w:r w:rsidRPr="007B3BA6">
        <w:rPr>
          <w:rFonts w:ascii="Tahoma" w:eastAsia="Times New Roman" w:hAnsi="Tahoma" w:cs="Tahoma"/>
          <w:b/>
          <w:bCs/>
          <w:color w:val="000000"/>
          <w:sz w:val="18"/>
          <w:szCs w:val="18"/>
          <w:lang w:eastAsia="ru-RU"/>
        </w:rPr>
        <w:t>ПОСТАНОВЛЕНИЕ 11.10.2022 №83</w:t>
      </w:r>
      <w:proofErr w:type="gramStart"/>
      <w:r w:rsidRPr="007B3BA6">
        <w:rPr>
          <w:rFonts w:ascii="Tahoma" w:eastAsia="Times New Roman" w:hAnsi="Tahoma" w:cs="Tahoma"/>
          <w:b/>
          <w:bCs/>
          <w:color w:val="000000"/>
          <w:sz w:val="18"/>
          <w:szCs w:val="18"/>
          <w:lang w:eastAsia="ru-RU"/>
        </w:rPr>
        <w:t xml:space="preserve"> О</w:t>
      </w:r>
      <w:proofErr w:type="gramEnd"/>
      <w:r w:rsidRPr="007B3BA6">
        <w:rPr>
          <w:rFonts w:ascii="Tahoma" w:eastAsia="Times New Roman" w:hAnsi="Tahoma" w:cs="Tahoma"/>
          <w:b/>
          <w:bCs/>
          <w:color w:val="000000"/>
          <w:sz w:val="18"/>
          <w:szCs w:val="18"/>
          <w:lang w:eastAsia="ru-RU"/>
        </w:rPr>
        <w:t xml:space="preserve"> внесение изменения в постановление Администрации </w:t>
      </w:r>
      <w:proofErr w:type="spellStart"/>
      <w:r w:rsidRPr="007B3BA6">
        <w:rPr>
          <w:rFonts w:ascii="Tahoma" w:eastAsia="Times New Roman" w:hAnsi="Tahoma" w:cs="Tahoma"/>
          <w:b/>
          <w:bCs/>
          <w:color w:val="000000"/>
          <w:sz w:val="18"/>
          <w:szCs w:val="18"/>
          <w:lang w:eastAsia="ru-RU"/>
        </w:rPr>
        <w:t>Вышнедеревенского</w:t>
      </w:r>
      <w:proofErr w:type="spellEnd"/>
      <w:r w:rsidRPr="007B3BA6">
        <w:rPr>
          <w:rFonts w:ascii="Tahoma" w:eastAsia="Times New Roman" w:hAnsi="Tahoma" w:cs="Tahoma"/>
          <w:b/>
          <w:bCs/>
          <w:color w:val="000000"/>
          <w:sz w:val="18"/>
          <w:szCs w:val="18"/>
          <w:lang w:eastAsia="ru-RU"/>
        </w:rPr>
        <w:t xml:space="preserve"> сельсовета Льговского района от 05.08.2022 №64 «Об утверждении административного регламента по предоставлению Администрацией </w:t>
      </w:r>
      <w:proofErr w:type="spellStart"/>
      <w:r w:rsidRPr="007B3BA6">
        <w:rPr>
          <w:rFonts w:ascii="Tahoma" w:eastAsia="Times New Roman" w:hAnsi="Tahoma" w:cs="Tahoma"/>
          <w:b/>
          <w:bCs/>
          <w:color w:val="000000"/>
          <w:sz w:val="18"/>
          <w:szCs w:val="18"/>
          <w:lang w:eastAsia="ru-RU"/>
        </w:rPr>
        <w:t>Вышнедеревенского</w:t>
      </w:r>
      <w:proofErr w:type="spellEnd"/>
      <w:r w:rsidRPr="007B3BA6">
        <w:rPr>
          <w:rFonts w:ascii="Tahoma" w:eastAsia="Times New Roman" w:hAnsi="Tahoma" w:cs="Tahoma"/>
          <w:b/>
          <w:bCs/>
          <w:color w:val="000000"/>
          <w:sz w:val="18"/>
          <w:szCs w:val="18"/>
          <w:lang w:eastAsia="ru-RU"/>
        </w:rPr>
        <w:t xml:space="preserve"> сельсовета Льговского района муниципальной услуги «Принятие на учет граждан в качестве нуждающихся в жилых помещениях»</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b/>
          <w:bCs/>
          <w:color w:val="000000"/>
          <w:sz w:val="15"/>
          <w:lang w:eastAsia="ru-RU"/>
        </w:rPr>
        <w:t>АДМИНИСТРАЦИЯ</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b/>
          <w:bCs/>
          <w:color w:val="000000"/>
          <w:sz w:val="15"/>
          <w:lang w:eastAsia="ru-RU"/>
        </w:rPr>
        <w:t>ВЫШНЕДЕРЕВЕНСКОГО СЕЛЬСОВЕТА</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b/>
          <w:bCs/>
          <w:color w:val="000000"/>
          <w:sz w:val="15"/>
          <w:lang w:eastAsia="ru-RU"/>
        </w:rPr>
        <w:t>ЛЬГОВСКОГО РАЙОНА</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b/>
          <w:bCs/>
          <w:color w:val="000000"/>
          <w:sz w:val="15"/>
          <w:lang w:eastAsia="ru-RU"/>
        </w:rPr>
        <w:t> </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b/>
          <w:bCs/>
          <w:color w:val="000000"/>
          <w:sz w:val="15"/>
          <w:lang w:eastAsia="ru-RU"/>
        </w:rPr>
        <w:t>ПОСТАНОВЛЕНИЕ</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b/>
          <w:bCs/>
          <w:color w:val="000000"/>
          <w:sz w:val="15"/>
          <w:lang w:eastAsia="ru-RU"/>
        </w:rPr>
        <w:t>11.10.2022   №83</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b/>
          <w:bCs/>
          <w:color w:val="000000"/>
          <w:sz w:val="15"/>
          <w:lang w:eastAsia="ru-RU"/>
        </w:rPr>
        <w:t xml:space="preserve">О внесение изменения в постановление Администрации </w:t>
      </w:r>
      <w:proofErr w:type="spellStart"/>
      <w:r w:rsidRPr="007B3BA6">
        <w:rPr>
          <w:rFonts w:ascii="Tahoma" w:eastAsia="Times New Roman" w:hAnsi="Tahoma" w:cs="Tahoma"/>
          <w:b/>
          <w:bCs/>
          <w:color w:val="000000"/>
          <w:sz w:val="15"/>
          <w:lang w:eastAsia="ru-RU"/>
        </w:rPr>
        <w:t>Вышнедеревенского</w:t>
      </w:r>
      <w:proofErr w:type="spellEnd"/>
      <w:r w:rsidRPr="007B3BA6">
        <w:rPr>
          <w:rFonts w:ascii="Tahoma" w:eastAsia="Times New Roman" w:hAnsi="Tahoma" w:cs="Tahoma"/>
          <w:b/>
          <w:bCs/>
          <w:color w:val="000000"/>
          <w:sz w:val="15"/>
          <w:lang w:eastAsia="ru-RU"/>
        </w:rPr>
        <w:t xml:space="preserve"> сельсовета Льговского района от 05.08.2022 №64 «Об утверждении административного регламента по предоставлению Администрацией </w:t>
      </w:r>
      <w:proofErr w:type="spellStart"/>
      <w:r w:rsidRPr="007B3BA6">
        <w:rPr>
          <w:rFonts w:ascii="Tahoma" w:eastAsia="Times New Roman" w:hAnsi="Tahoma" w:cs="Tahoma"/>
          <w:b/>
          <w:bCs/>
          <w:color w:val="000000"/>
          <w:sz w:val="15"/>
          <w:lang w:eastAsia="ru-RU"/>
        </w:rPr>
        <w:t>Вышнедеревенского</w:t>
      </w:r>
      <w:proofErr w:type="spellEnd"/>
      <w:r w:rsidRPr="007B3BA6">
        <w:rPr>
          <w:rFonts w:ascii="Tahoma" w:eastAsia="Times New Roman" w:hAnsi="Tahoma" w:cs="Tahoma"/>
          <w:b/>
          <w:bCs/>
          <w:color w:val="000000"/>
          <w:sz w:val="15"/>
          <w:lang w:eastAsia="ru-RU"/>
        </w:rPr>
        <w:t xml:space="preserve"> сельсовета Льговского района муниципальной услуги «Принятие на учет граждан в качестве нуждающихся в жилых помещениях»</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xml:space="preserve">На основании Протеста Льговского межрайонного прокурора от 28.09.2022г. № 80-2022на основании изменения в Жилищный кодекс Российской Федерации, внесенными Федеральным законом от 14.07.2022 № 310-ФЗ Администрация </w:t>
      </w:r>
      <w:proofErr w:type="spellStart"/>
      <w:r w:rsidRPr="007B3BA6">
        <w:rPr>
          <w:rFonts w:ascii="Tahoma" w:eastAsia="Times New Roman" w:hAnsi="Tahoma" w:cs="Tahoma"/>
          <w:color w:val="000000"/>
          <w:sz w:val="15"/>
          <w:szCs w:val="15"/>
          <w:lang w:eastAsia="ru-RU"/>
        </w:rPr>
        <w:t>Вышнедеревенского</w:t>
      </w:r>
      <w:proofErr w:type="spellEnd"/>
      <w:r w:rsidRPr="007B3BA6">
        <w:rPr>
          <w:rFonts w:ascii="Tahoma" w:eastAsia="Times New Roman" w:hAnsi="Tahoma" w:cs="Tahoma"/>
          <w:color w:val="000000"/>
          <w:sz w:val="15"/>
          <w:szCs w:val="15"/>
          <w:lang w:eastAsia="ru-RU"/>
        </w:rPr>
        <w:t xml:space="preserve"> сельсовета Льговского района ПОСТАНОВЛЯЕТ:</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xml:space="preserve">1. Внести   в постановление Администрации </w:t>
      </w:r>
      <w:proofErr w:type="spellStart"/>
      <w:r w:rsidRPr="007B3BA6">
        <w:rPr>
          <w:rFonts w:ascii="Tahoma" w:eastAsia="Times New Roman" w:hAnsi="Tahoma" w:cs="Tahoma"/>
          <w:color w:val="000000"/>
          <w:sz w:val="15"/>
          <w:szCs w:val="15"/>
          <w:lang w:eastAsia="ru-RU"/>
        </w:rPr>
        <w:t>Вышнедеревенского</w:t>
      </w:r>
      <w:proofErr w:type="spellEnd"/>
      <w:r w:rsidRPr="007B3BA6">
        <w:rPr>
          <w:rFonts w:ascii="Tahoma" w:eastAsia="Times New Roman" w:hAnsi="Tahoma" w:cs="Tahoma"/>
          <w:color w:val="000000"/>
          <w:sz w:val="15"/>
          <w:szCs w:val="15"/>
          <w:lang w:eastAsia="ru-RU"/>
        </w:rPr>
        <w:t xml:space="preserve"> сельсовета Льговского района от 05.08.2022г. № 64 «Об утверждении Административного регламента по предоставлению Администрацией </w:t>
      </w:r>
      <w:proofErr w:type="spellStart"/>
      <w:r w:rsidRPr="007B3BA6">
        <w:rPr>
          <w:rFonts w:ascii="Tahoma" w:eastAsia="Times New Roman" w:hAnsi="Tahoma" w:cs="Tahoma"/>
          <w:color w:val="000000"/>
          <w:sz w:val="15"/>
          <w:szCs w:val="15"/>
          <w:lang w:eastAsia="ru-RU"/>
        </w:rPr>
        <w:t>Вышнедеревенского</w:t>
      </w:r>
      <w:proofErr w:type="spellEnd"/>
      <w:r w:rsidRPr="007B3BA6">
        <w:rPr>
          <w:rFonts w:ascii="Tahoma" w:eastAsia="Times New Roman" w:hAnsi="Tahoma" w:cs="Tahoma"/>
          <w:color w:val="000000"/>
          <w:sz w:val="15"/>
          <w:szCs w:val="15"/>
          <w:lang w:eastAsia="ru-RU"/>
        </w:rPr>
        <w:t xml:space="preserve"> сельсовета Льговского района муниципальной услуги «Принятие на учет граждан в качестве нуждающихся в жилых помещениях» следующие изменения:</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пункт 2.4 Административного регламента читать в новой редакции:</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7B3BA6">
        <w:rPr>
          <w:rFonts w:ascii="Tahoma" w:eastAsia="Times New Roman" w:hAnsi="Tahoma" w:cs="Tahoma"/>
          <w:color w:val="000000"/>
          <w:sz w:val="15"/>
          <w:szCs w:val="15"/>
          <w:lang w:eastAsia="ru-RU"/>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rsidRPr="007B3BA6">
        <w:rPr>
          <w:rFonts w:ascii="Tahoma" w:eastAsia="Times New Roman" w:hAnsi="Tahoma" w:cs="Tahoma"/>
          <w:color w:val="000000"/>
          <w:sz w:val="15"/>
          <w:szCs w:val="15"/>
          <w:lang w:eastAsia="ru-RU"/>
        </w:rPr>
        <w:t xml:space="preserve"> на заявителя, в данный орган. </w:t>
      </w:r>
      <w:proofErr w:type="gramStart"/>
      <w:r w:rsidRPr="007B3BA6">
        <w:rPr>
          <w:rFonts w:ascii="Tahoma" w:eastAsia="Times New Roman" w:hAnsi="Tahoma" w:cs="Tahoma"/>
          <w:color w:val="000000"/>
          <w:sz w:val="15"/>
          <w:szCs w:val="15"/>
          <w:lang w:eastAsia="ru-RU"/>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7B3BA6">
        <w:rPr>
          <w:rFonts w:ascii="Tahoma" w:eastAsia="Times New Roman" w:hAnsi="Tahoma" w:cs="Tahoma"/>
          <w:color w:val="000000"/>
          <w:sz w:val="15"/>
          <w:szCs w:val="15"/>
          <w:lang w:eastAsia="ru-RU"/>
        </w:rPr>
        <w:t xml:space="preserve"> на учет или об отказе в принятии на учет исчисляется со дня передачи многофункциональном центром такого заявления в орган, осуществляющий принятие на учет».</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пункт 2.6.1.3, 2.6.1.4,2.6.1.5 Административного регламента читать в новой редакции:</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2.6.1.3.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 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2.6.1.4. решение суда о признании гражданина членом семьи заявителя (при наличии) предоставляется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2.6.1.5. свидетельства об усыновлении, выданные органами записи актов гражданского состояния или консульскими учреждениями Российской Федерации (при наличии</w:t>
      </w:r>
      <w:proofErr w:type="gramStart"/>
      <w:r w:rsidRPr="007B3BA6">
        <w:rPr>
          <w:rFonts w:ascii="Tahoma" w:eastAsia="Times New Roman" w:hAnsi="Tahoma" w:cs="Tahoma"/>
          <w:color w:val="000000"/>
          <w:sz w:val="15"/>
          <w:szCs w:val="15"/>
          <w:lang w:eastAsia="ru-RU"/>
        </w:rPr>
        <w:t>)п</w:t>
      </w:r>
      <w:proofErr w:type="gramEnd"/>
      <w:r w:rsidRPr="007B3BA6">
        <w:rPr>
          <w:rFonts w:ascii="Tahoma" w:eastAsia="Times New Roman" w:hAnsi="Tahoma" w:cs="Tahoma"/>
          <w:color w:val="000000"/>
          <w:sz w:val="15"/>
          <w:szCs w:val="15"/>
          <w:lang w:eastAsia="ru-RU"/>
        </w:rPr>
        <w:t>редоставляется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пункт 3.1.1. Административного регламента читать в новой редакции:</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«Предоставление муниципальной услуги включает в себя следующие административные процедуры:</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для постановки на учет в качестве нуждающихся в жилом помещении, предоставляемом по договору социального найма, гражданин подает заявление по установленной органом местного самоуправления форме с указанием совместно проживающих с ним членов его семьи и подписанное всеми дееспособными членами семьи».</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абзац 3 пункта 3.3.2 Административного регламента читать в новой редакции:</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xml:space="preserve">         «При обращении заявителя, претендующего на получение жилого помещения по договору социального найма в качестве малоимущего гражданина либо по договору найма жилого помещения жилищного фонда социального использования,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Указанное определение дохода и стоимости имущества осуществляется в порядке, предусмотренном Законом Курской области от 29 марта 2008года № 15-ЗКО «О порядке признания граждан </w:t>
      </w:r>
      <w:proofErr w:type="gramStart"/>
      <w:r w:rsidRPr="007B3BA6">
        <w:rPr>
          <w:rFonts w:ascii="Tahoma" w:eastAsia="Times New Roman" w:hAnsi="Tahoma" w:cs="Tahoma"/>
          <w:color w:val="000000"/>
          <w:sz w:val="15"/>
          <w:szCs w:val="15"/>
          <w:lang w:eastAsia="ru-RU"/>
        </w:rPr>
        <w:t>малоимущими</w:t>
      </w:r>
      <w:proofErr w:type="gramEnd"/>
      <w:r w:rsidRPr="007B3BA6">
        <w:rPr>
          <w:rFonts w:ascii="Tahoma" w:eastAsia="Times New Roman" w:hAnsi="Tahoma" w:cs="Tahoma"/>
          <w:color w:val="000000"/>
          <w:sz w:val="15"/>
          <w:szCs w:val="15"/>
          <w:lang w:eastAsia="ru-RU"/>
        </w:rPr>
        <w:t xml:space="preserve"> в целях постановки на учет в качестве нуждающихся в жилых помещениях и предоставления им жилых помещений из муниципального жилищного фонда по договорам социального найма».</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proofErr w:type="gramStart"/>
      <w:r w:rsidRPr="007B3BA6">
        <w:rPr>
          <w:rFonts w:ascii="Tahoma" w:eastAsia="Times New Roman" w:hAnsi="Tahoma" w:cs="Tahoma"/>
          <w:color w:val="000000"/>
          <w:sz w:val="15"/>
          <w:szCs w:val="15"/>
          <w:lang w:eastAsia="ru-RU"/>
        </w:rPr>
        <w:t>п</w:t>
      </w:r>
      <w:proofErr w:type="gramEnd"/>
      <w:r w:rsidRPr="007B3BA6">
        <w:rPr>
          <w:rFonts w:ascii="Tahoma" w:eastAsia="Times New Roman" w:hAnsi="Tahoma" w:cs="Tahoma"/>
          <w:color w:val="000000"/>
          <w:sz w:val="15"/>
          <w:szCs w:val="15"/>
          <w:lang w:eastAsia="ru-RU"/>
        </w:rPr>
        <w:t>ункт 3.3.3 Административного регламента читать в новой редакции:</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«Малоимущими гражданами признаются жители Курской области, имущественная обеспеченность которых, определенная в соответствии с настоящим Законом, меньше стоимости общей площади жилого помещения, которую необходимо  приобрести членам семьи или одиноко проживающему гражданину для обеспечения их жилым помещением по норме предоставления площади жилого помещения по договору социального найма».</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xml:space="preserve">2. Постановление вступает в силу со дня подписания и подлежит  размещению на официальном сайте Администрации </w:t>
      </w:r>
      <w:proofErr w:type="spellStart"/>
      <w:r w:rsidRPr="007B3BA6">
        <w:rPr>
          <w:rFonts w:ascii="Tahoma" w:eastAsia="Times New Roman" w:hAnsi="Tahoma" w:cs="Tahoma"/>
          <w:color w:val="000000"/>
          <w:sz w:val="15"/>
          <w:szCs w:val="15"/>
          <w:lang w:eastAsia="ru-RU"/>
        </w:rPr>
        <w:t>Вышнедеревенского</w:t>
      </w:r>
      <w:proofErr w:type="spellEnd"/>
      <w:r w:rsidRPr="007B3BA6">
        <w:rPr>
          <w:rFonts w:ascii="Tahoma" w:eastAsia="Times New Roman" w:hAnsi="Tahoma" w:cs="Tahoma"/>
          <w:color w:val="000000"/>
          <w:sz w:val="15"/>
          <w:szCs w:val="15"/>
          <w:lang w:eastAsia="ru-RU"/>
        </w:rPr>
        <w:t xml:space="preserve"> сельсовета Льговского района  с сети «Интернет»</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3.</w:t>
      </w:r>
      <w:proofErr w:type="gramStart"/>
      <w:r w:rsidRPr="007B3BA6">
        <w:rPr>
          <w:rFonts w:ascii="Tahoma" w:eastAsia="Times New Roman" w:hAnsi="Tahoma" w:cs="Tahoma"/>
          <w:color w:val="000000"/>
          <w:sz w:val="15"/>
          <w:szCs w:val="15"/>
          <w:lang w:eastAsia="ru-RU"/>
        </w:rPr>
        <w:t>Контроль за</w:t>
      </w:r>
      <w:proofErr w:type="gramEnd"/>
      <w:r w:rsidRPr="007B3BA6">
        <w:rPr>
          <w:rFonts w:ascii="Tahoma" w:eastAsia="Times New Roman" w:hAnsi="Tahoma" w:cs="Tahoma"/>
          <w:color w:val="000000"/>
          <w:sz w:val="15"/>
          <w:szCs w:val="15"/>
          <w:lang w:eastAsia="ru-RU"/>
        </w:rPr>
        <w:t xml:space="preserve"> исполнением настоящего постановления  оставляю за собой.</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xml:space="preserve">Глава </w:t>
      </w:r>
      <w:proofErr w:type="spellStart"/>
      <w:r w:rsidRPr="007B3BA6">
        <w:rPr>
          <w:rFonts w:ascii="Tahoma" w:eastAsia="Times New Roman" w:hAnsi="Tahoma" w:cs="Tahoma"/>
          <w:color w:val="000000"/>
          <w:sz w:val="15"/>
          <w:szCs w:val="15"/>
          <w:lang w:eastAsia="ru-RU"/>
        </w:rPr>
        <w:t>Вышнедеревенского</w:t>
      </w:r>
      <w:proofErr w:type="spellEnd"/>
      <w:r w:rsidRPr="007B3BA6">
        <w:rPr>
          <w:rFonts w:ascii="Tahoma" w:eastAsia="Times New Roman" w:hAnsi="Tahoma" w:cs="Tahoma"/>
          <w:color w:val="000000"/>
          <w:sz w:val="15"/>
          <w:szCs w:val="15"/>
          <w:lang w:eastAsia="ru-RU"/>
        </w:rPr>
        <w:t xml:space="preserve"> сельсовета</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Льговского района                             Н.В.Карамышева</w:t>
      </w:r>
    </w:p>
    <w:p w:rsidR="007B3BA6" w:rsidRPr="007B3BA6" w:rsidRDefault="007B3BA6" w:rsidP="007B3BA6">
      <w:pPr>
        <w:shd w:val="clear" w:color="auto" w:fill="EEEEEE"/>
        <w:spacing w:after="0" w:line="240" w:lineRule="auto"/>
        <w:jc w:val="both"/>
        <w:rPr>
          <w:rFonts w:ascii="Tahoma" w:eastAsia="Times New Roman" w:hAnsi="Tahoma" w:cs="Tahoma"/>
          <w:color w:val="000000"/>
          <w:sz w:val="15"/>
          <w:szCs w:val="15"/>
          <w:lang w:eastAsia="ru-RU"/>
        </w:rPr>
      </w:pPr>
      <w:r w:rsidRPr="007B3BA6">
        <w:rPr>
          <w:rFonts w:ascii="Tahoma" w:eastAsia="Times New Roman" w:hAnsi="Tahoma" w:cs="Tahoma"/>
          <w:color w:val="000000"/>
          <w:sz w:val="15"/>
          <w:szCs w:val="15"/>
          <w:lang w:eastAsia="ru-RU"/>
        </w:rPr>
        <w:t> </w:t>
      </w:r>
    </w:p>
    <w:p w:rsidR="00E42760" w:rsidRPr="007B3BA6" w:rsidRDefault="00E42760" w:rsidP="007B3BA6">
      <w:pPr>
        <w:rPr>
          <w:szCs w:val="28"/>
        </w:rPr>
      </w:pPr>
    </w:p>
    <w:sectPr w:rsidR="00E42760" w:rsidRPr="007B3BA6"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0F8"/>
    <w:multiLevelType w:val="multilevel"/>
    <w:tmpl w:val="F2FE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744EA"/>
    <w:multiLevelType w:val="multilevel"/>
    <w:tmpl w:val="1F04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82145"/>
    <w:multiLevelType w:val="multilevel"/>
    <w:tmpl w:val="0FDC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D6CC7"/>
    <w:multiLevelType w:val="multilevel"/>
    <w:tmpl w:val="C8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63142"/>
    <w:multiLevelType w:val="multilevel"/>
    <w:tmpl w:val="FBAC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5C42E7"/>
    <w:multiLevelType w:val="multilevel"/>
    <w:tmpl w:val="A6D0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05E44"/>
    <w:multiLevelType w:val="multilevel"/>
    <w:tmpl w:val="2B3A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1C2DC3"/>
    <w:multiLevelType w:val="multilevel"/>
    <w:tmpl w:val="862C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55A43"/>
    <w:multiLevelType w:val="multilevel"/>
    <w:tmpl w:val="1494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D581F"/>
    <w:multiLevelType w:val="multilevel"/>
    <w:tmpl w:val="ECB6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46CD7"/>
    <w:multiLevelType w:val="multilevel"/>
    <w:tmpl w:val="A484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F70D4C"/>
    <w:multiLevelType w:val="multilevel"/>
    <w:tmpl w:val="99A6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83157D"/>
    <w:multiLevelType w:val="multilevel"/>
    <w:tmpl w:val="265A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95705A"/>
    <w:multiLevelType w:val="multilevel"/>
    <w:tmpl w:val="1754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750C11"/>
    <w:multiLevelType w:val="multilevel"/>
    <w:tmpl w:val="0F40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C02ED"/>
    <w:multiLevelType w:val="multilevel"/>
    <w:tmpl w:val="D7FA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C87633"/>
    <w:multiLevelType w:val="multilevel"/>
    <w:tmpl w:val="AC9A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7B4D21"/>
    <w:multiLevelType w:val="multilevel"/>
    <w:tmpl w:val="590A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4B7585"/>
    <w:multiLevelType w:val="multilevel"/>
    <w:tmpl w:val="A00A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036FA"/>
    <w:multiLevelType w:val="multilevel"/>
    <w:tmpl w:val="89E0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D736BA"/>
    <w:multiLevelType w:val="multilevel"/>
    <w:tmpl w:val="8E6C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777BF5"/>
    <w:multiLevelType w:val="multilevel"/>
    <w:tmpl w:val="74DA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323BB4"/>
    <w:multiLevelType w:val="multilevel"/>
    <w:tmpl w:val="553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7662B2"/>
    <w:multiLevelType w:val="multilevel"/>
    <w:tmpl w:val="2AAE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743C22"/>
    <w:multiLevelType w:val="multilevel"/>
    <w:tmpl w:val="31EA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F536EA"/>
    <w:multiLevelType w:val="multilevel"/>
    <w:tmpl w:val="C55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B04805"/>
    <w:multiLevelType w:val="multilevel"/>
    <w:tmpl w:val="6F8A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E7356E"/>
    <w:multiLevelType w:val="multilevel"/>
    <w:tmpl w:val="D616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757F6D"/>
    <w:multiLevelType w:val="multilevel"/>
    <w:tmpl w:val="B3C6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506B10"/>
    <w:multiLevelType w:val="multilevel"/>
    <w:tmpl w:val="47C8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4D5E65"/>
    <w:multiLevelType w:val="multilevel"/>
    <w:tmpl w:val="11BE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A816F9"/>
    <w:multiLevelType w:val="multilevel"/>
    <w:tmpl w:val="F1F0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5E4C4E"/>
    <w:multiLevelType w:val="multilevel"/>
    <w:tmpl w:val="135A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0B3DA1"/>
    <w:multiLevelType w:val="multilevel"/>
    <w:tmpl w:val="0650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5C2899"/>
    <w:multiLevelType w:val="multilevel"/>
    <w:tmpl w:val="8616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2C3EFA"/>
    <w:multiLevelType w:val="multilevel"/>
    <w:tmpl w:val="A018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A73EB4"/>
    <w:multiLevelType w:val="multilevel"/>
    <w:tmpl w:val="8596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2D30F0"/>
    <w:multiLevelType w:val="multilevel"/>
    <w:tmpl w:val="51C2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3B68B1"/>
    <w:multiLevelType w:val="multilevel"/>
    <w:tmpl w:val="301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8615BE"/>
    <w:multiLevelType w:val="multilevel"/>
    <w:tmpl w:val="9434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EC2B2E"/>
    <w:multiLevelType w:val="multilevel"/>
    <w:tmpl w:val="6FD8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520EA2"/>
    <w:multiLevelType w:val="multilevel"/>
    <w:tmpl w:val="FBE8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5979B4"/>
    <w:multiLevelType w:val="multilevel"/>
    <w:tmpl w:val="8702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700B60"/>
    <w:multiLevelType w:val="multilevel"/>
    <w:tmpl w:val="1758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641C43"/>
    <w:multiLevelType w:val="multilevel"/>
    <w:tmpl w:val="F6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12"/>
  </w:num>
  <w:num w:numId="4">
    <w:abstractNumId w:val="30"/>
  </w:num>
  <w:num w:numId="5">
    <w:abstractNumId w:val="20"/>
  </w:num>
  <w:num w:numId="6">
    <w:abstractNumId w:val="37"/>
  </w:num>
  <w:num w:numId="7">
    <w:abstractNumId w:val="10"/>
  </w:num>
  <w:num w:numId="8">
    <w:abstractNumId w:val="26"/>
  </w:num>
  <w:num w:numId="9">
    <w:abstractNumId w:val="33"/>
  </w:num>
  <w:num w:numId="10">
    <w:abstractNumId w:val="5"/>
  </w:num>
  <w:num w:numId="11">
    <w:abstractNumId w:val="44"/>
  </w:num>
  <w:num w:numId="12">
    <w:abstractNumId w:val="36"/>
  </w:num>
  <w:num w:numId="13">
    <w:abstractNumId w:val="18"/>
  </w:num>
  <w:num w:numId="14">
    <w:abstractNumId w:val="39"/>
  </w:num>
  <w:num w:numId="15">
    <w:abstractNumId w:val="35"/>
  </w:num>
  <w:num w:numId="16">
    <w:abstractNumId w:val="9"/>
  </w:num>
  <w:num w:numId="17">
    <w:abstractNumId w:val="38"/>
  </w:num>
  <w:num w:numId="18">
    <w:abstractNumId w:val="7"/>
  </w:num>
  <w:num w:numId="19">
    <w:abstractNumId w:val="47"/>
  </w:num>
  <w:num w:numId="20">
    <w:abstractNumId w:val="8"/>
  </w:num>
  <w:num w:numId="21">
    <w:abstractNumId w:val="32"/>
  </w:num>
  <w:num w:numId="22">
    <w:abstractNumId w:val="27"/>
  </w:num>
  <w:num w:numId="23">
    <w:abstractNumId w:val="19"/>
  </w:num>
  <w:num w:numId="24">
    <w:abstractNumId w:val="21"/>
  </w:num>
  <w:num w:numId="25">
    <w:abstractNumId w:val="29"/>
  </w:num>
  <w:num w:numId="26">
    <w:abstractNumId w:val="42"/>
  </w:num>
  <w:num w:numId="27">
    <w:abstractNumId w:val="40"/>
  </w:num>
  <w:num w:numId="28">
    <w:abstractNumId w:val="28"/>
  </w:num>
  <w:num w:numId="29">
    <w:abstractNumId w:val="16"/>
  </w:num>
  <w:num w:numId="30">
    <w:abstractNumId w:val="2"/>
  </w:num>
  <w:num w:numId="31">
    <w:abstractNumId w:val="24"/>
  </w:num>
  <w:num w:numId="32">
    <w:abstractNumId w:val="46"/>
  </w:num>
  <w:num w:numId="33">
    <w:abstractNumId w:val="45"/>
  </w:num>
  <w:num w:numId="34">
    <w:abstractNumId w:val="22"/>
  </w:num>
  <w:num w:numId="35">
    <w:abstractNumId w:val="15"/>
  </w:num>
  <w:num w:numId="36">
    <w:abstractNumId w:val="17"/>
  </w:num>
  <w:num w:numId="37">
    <w:abstractNumId w:val="41"/>
  </w:num>
  <w:num w:numId="38">
    <w:abstractNumId w:val="1"/>
  </w:num>
  <w:num w:numId="39">
    <w:abstractNumId w:val="0"/>
  </w:num>
  <w:num w:numId="40">
    <w:abstractNumId w:val="3"/>
  </w:num>
  <w:num w:numId="41">
    <w:abstractNumId w:val="13"/>
  </w:num>
  <w:num w:numId="42">
    <w:abstractNumId w:val="43"/>
  </w:num>
  <w:num w:numId="43">
    <w:abstractNumId w:val="4"/>
  </w:num>
  <w:num w:numId="44">
    <w:abstractNumId w:val="25"/>
  </w:num>
  <w:num w:numId="45">
    <w:abstractNumId w:val="11"/>
  </w:num>
  <w:num w:numId="46">
    <w:abstractNumId w:val="14"/>
  </w:num>
  <w:num w:numId="47">
    <w:abstractNumId w:val="31"/>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276E"/>
    <w:rsid w:val="0002329E"/>
    <w:rsid w:val="000457D6"/>
    <w:rsid w:val="00074B9E"/>
    <w:rsid w:val="000B0719"/>
    <w:rsid w:val="000C5AC4"/>
    <w:rsid w:val="000D1549"/>
    <w:rsid w:val="00135DD6"/>
    <w:rsid w:val="00164A99"/>
    <w:rsid w:val="001829AF"/>
    <w:rsid w:val="001A7D20"/>
    <w:rsid w:val="001C7EA2"/>
    <w:rsid w:val="001F2387"/>
    <w:rsid w:val="002521C3"/>
    <w:rsid w:val="0025441E"/>
    <w:rsid w:val="0029750E"/>
    <w:rsid w:val="002A75FC"/>
    <w:rsid w:val="002D5181"/>
    <w:rsid w:val="002E37AE"/>
    <w:rsid w:val="002F265C"/>
    <w:rsid w:val="002F7EA5"/>
    <w:rsid w:val="00330470"/>
    <w:rsid w:val="003B12EB"/>
    <w:rsid w:val="003B5B03"/>
    <w:rsid w:val="003B65DC"/>
    <w:rsid w:val="003D132A"/>
    <w:rsid w:val="003D7B41"/>
    <w:rsid w:val="003E1DC7"/>
    <w:rsid w:val="00403325"/>
    <w:rsid w:val="00406371"/>
    <w:rsid w:val="0040724F"/>
    <w:rsid w:val="0042276E"/>
    <w:rsid w:val="004A4515"/>
    <w:rsid w:val="004B5FC5"/>
    <w:rsid w:val="00514F78"/>
    <w:rsid w:val="005574A9"/>
    <w:rsid w:val="00562261"/>
    <w:rsid w:val="005C23C2"/>
    <w:rsid w:val="005F46A9"/>
    <w:rsid w:val="00626711"/>
    <w:rsid w:val="00640CE7"/>
    <w:rsid w:val="0065696C"/>
    <w:rsid w:val="00670317"/>
    <w:rsid w:val="006C0149"/>
    <w:rsid w:val="0071464B"/>
    <w:rsid w:val="007B3BA6"/>
    <w:rsid w:val="007C20DC"/>
    <w:rsid w:val="007C5F54"/>
    <w:rsid w:val="007F1964"/>
    <w:rsid w:val="00836983"/>
    <w:rsid w:val="008F3345"/>
    <w:rsid w:val="0095418A"/>
    <w:rsid w:val="0097141B"/>
    <w:rsid w:val="00994ADC"/>
    <w:rsid w:val="009B2D0C"/>
    <w:rsid w:val="009C7270"/>
    <w:rsid w:val="009E1756"/>
    <w:rsid w:val="009F0866"/>
    <w:rsid w:val="00A10852"/>
    <w:rsid w:val="00A4064F"/>
    <w:rsid w:val="00A86FB2"/>
    <w:rsid w:val="00A929F8"/>
    <w:rsid w:val="00AA7968"/>
    <w:rsid w:val="00B503A6"/>
    <w:rsid w:val="00B94AF7"/>
    <w:rsid w:val="00B97CBD"/>
    <w:rsid w:val="00C027AA"/>
    <w:rsid w:val="00C05B8B"/>
    <w:rsid w:val="00C10853"/>
    <w:rsid w:val="00CC7F34"/>
    <w:rsid w:val="00CD3242"/>
    <w:rsid w:val="00CE0FAB"/>
    <w:rsid w:val="00CE2655"/>
    <w:rsid w:val="00CF32A2"/>
    <w:rsid w:val="00CF4F4B"/>
    <w:rsid w:val="00D06D90"/>
    <w:rsid w:val="00D1299D"/>
    <w:rsid w:val="00D22582"/>
    <w:rsid w:val="00D243A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7BDB"/>
    <w:rsid w:val="00F72F8D"/>
    <w:rsid w:val="00F75248"/>
    <w:rsid w:val="00F76E35"/>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802</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81</cp:revision>
  <dcterms:created xsi:type="dcterms:W3CDTF">2023-08-22T03:59:00Z</dcterms:created>
  <dcterms:modified xsi:type="dcterms:W3CDTF">2023-08-23T13:58:00Z</dcterms:modified>
</cp:coreProperties>
</file>