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4C" w:rsidRDefault="00E61D4C" w:rsidP="00E61D4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РЕШЕНИЕ от 11 августа 2023 г. № 25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внесении изменений в Решение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от 26.03.2021г. № 14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сельсовета Льговского района Курской области».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СОБРАНИЕ ДЕПУТАТОВ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 СЕЛЬСОВЕТА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ЛЬГОВСКОГО РАЙОНА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РЕШЕНИЕ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  11  августа 2023 г.   № 25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О внесении изменений в Решение Собрание депутатов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от 26.03.2021г. № 14 «О порядке предоставления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  </w:t>
      </w:r>
      <w:proofErr w:type="spellStart"/>
      <w:r>
        <w:rPr>
          <w:rStyle w:val="a5"/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сельсовета Льговского района Курской области».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соответствии с Федеральным законом от 06.02.2023г. </w:t>
      </w:r>
      <w:hyperlink r:id="rId5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№ 12-О внесении изменений в Федеральный закон от 06.10.2003г. № 131-ФЗ «Об общих принципах организации местного самоуправления в Российской Федерации» ФЗ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  Собрание депутатов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  района РЕШИЛО:</w:t>
      </w:r>
    </w:p>
    <w:p w:rsidR="00E61D4C" w:rsidRDefault="00E61D4C" w:rsidP="00E61D4C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Внести изменения в  </w:t>
      </w:r>
      <w:hyperlink r:id="rId6" w:anchor="Par31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Положение</w:t>
        </w:r>
      </w:hyperlink>
      <w:r>
        <w:rPr>
          <w:rFonts w:ascii="Tahoma" w:hAnsi="Tahoma" w:cs="Tahoma"/>
          <w:color w:val="000000"/>
          <w:sz w:val="15"/>
          <w:szCs w:val="15"/>
        </w:rPr>
        <w:t xml:space="preserve"> о предоставлении сведений о доходах, расходах, об имуществе и обязательствах имущественного характера гражданами, претендующими на замещение должностей муниципальной службы, а также муниципальными служащими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  района: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1.1. п.6 изложить в новой редакции: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6.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Муниципальные служащие обязаны ежегодно в сроки, установленные для представления сведений о доходах и обязательствах имущественного характера, предоставлять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совершенной им, его супругой (супругом) и (или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на счет которых совершены эти сделки.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1.2. п.12изложить в новой редакции: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Сведения о доходах, расходах, об имуществе и обязательствах имущественного характера муниципального служащего, а также уведомления о принадлежащих им, их супругам и несовершеннолетним детям цифровых финансовых активах, цифровых правах, в соответствии с действующим законодательством Российской Федерации размещаются на официальном сайте муниципального образования «Селекционный сельсовет» Льговского района Курской области в информационно-телекоммуникационной сети «Интернет» в порядке, установленном муниципальным правовым актом органа местного самоуправления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 Льговского  района.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1.3 добавить пункт 12а: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Граждане, претендующие на замещение должностей муниципальной службы (далее депутаты) представляют справки о доходах, расходах, об имуществе и обязательствах имущественного характера,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форма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которой утверждена Указом Президента Российской Федерации от 23 июня 2014 г. № 460 "Об утверждении формы справки о доходах, расходах,</w:t>
      </w:r>
      <w:r>
        <w:rPr>
          <w:rFonts w:ascii="Tahoma" w:hAnsi="Tahoma" w:cs="Tahoma"/>
          <w:color w:val="000000"/>
          <w:sz w:val="15"/>
          <w:szCs w:val="15"/>
        </w:rPr>
        <w:br/>
        <w:t>об имуществе и обязательствах имущественного характера и внесении изменений в некоторые акты Президента Российской Федерации" (далее – справка),</w:t>
      </w:r>
      <w:r>
        <w:rPr>
          <w:rFonts w:ascii="Tahoma" w:hAnsi="Tahoma" w:cs="Tahoma"/>
          <w:color w:val="000000"/>
          <w:sz w:val="15"/>
          <w:szCs w:val="15"/>
        </w:rPr>
        <w:br/>
        <w:t>в следующих случаях: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в течение четырех месяцев со дня избрания депутатом;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- в рамках соответствующей декларационной кампании, если в течение отчетного периода совершена (-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ы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 сделка (-и), предусмотренная (-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ые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)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 (далее – Федеральный закон № 230-ФЗ), общая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суммакоторой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(-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ых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>) превышает общий доход депутата и его супруги (супруга) за три последних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года,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предшествующих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отчетному периоду (далее – контролируемые сделки).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,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если депутатом, его супругой (супругом)</w:t>
      </w:r>
      <w:r>
        <w:rPr>
          <w:rFonts w:ascii="Tahoma" w:hAnsi="Tahoma" w:cs="Tahoma"/>
          <w:color w:val="000000"/>
          <w:sz w:val="15"/>
          <w:szCs w:val="15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 муниципальный депутат – высшему должностному лицу субъекта Российской Федерации в порядке, установленном законом субъекта Российской Федерации.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Рекомендуемая форма сообщения о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несовершении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в отчетном периоде сделок, предусмотренных частью 1 статьи 3 Федерального закона от 3 декабря 2012 г.</w:t>
      </w:r>
      <w:r>
        <w:rPr>
          <w:rFonts w:ascii="Tahoma" w:hAnsi="Tahoma" w:cs="Tahoma"/>
          <w:color w:val="000000"/>
          <w:sz w:val="15"/>
          <w:szCs w:val="15"/>
        </w:rPr>
        <w:br/>
        <w:t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сообщение).</w:t>
      </w:r>
      <w:proofErr w:type="gramEnd"/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в единственном экземпляре, при этом подтверждением исполнения депутатом обязанности может быть опись вложения с отметкой почты 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приемке</w:t>
      </w:r>
      <w:r>
        <w:rPr>
          <w:rFonts w:ascii="Tahoma" w:hAnsi="Tahoma" w:cs="Tahoma"/>
          <w:color w:val="000000"/>
          <w:sz w:val="15"/>
          <w:szCs w:val="15"/>
        </w:rPr>
        <w:br/>
        <w:t>к отправлению письма и квитанция об отправке почтой).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Сообщение может быть представлено как лично, так и направлено посредством почтовой связи. Требования к способам заполнения сообщения,</w:t>
      </w:r>
      <w:r>
        <w:rPr>
          <w:rFonts w:ascii="Tahoma" w:hAnsi="Tahoma" w:cs="Tahoma"/>
          <w:color w:val="000000"/>
          <w:sz w:val="15"/>
          <w:szCs w:val="15"/>
        </w:rPr>
        <w:br/>
        <w:t>как правило, не устанавливаются.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официальном  сайте муниципального образования размещается обобщенная информация о представлении депутатами соответствующих сведений и исполнении ими законодательства о противодействии коррупции.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Указанное нормативно-правовое регулирование действует с 1 марта 2023 г.</w:t>
      </w:r>
      <w:r>
        <w:rPr>
          <w:rFonts w:ascii="Tahoma" w:hAnsi="Tahoma" w:cs="Tahoma"/>
          <w:color w:val="000000"/>
          <w:sz w:val="15"/>
          <w:szCs w:val="15"/>
        </w:rPr>
        <w:br/>
        <w:t>и, как следствие, затрагивает правоотношения, связанные с декларационной кампанией 2023 года.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2.Настоящее решение вступает в силу с момента его подписания и подлежит официальному обнародованию.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Председатель собрания депутатов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    Ю.В.Абакумов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5"/>
          <w:szCs w:val="15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5"/>
          <w:szCs w:val="15"/>
        </w:rPr>
        <w:t xml:space="preserve"> сельсовета</w:t>
      </w:r>
    </w:p>
    <w:p w:rsidR="00E61D4C" w:rsidRDefault="00E61D4C" w:rsidP="00E61D4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 района                                                                                  Н.В.Карамышева</w:t>
      </w:r>
    </w:p>
    <w:p w:rsidR="00E42760" w:rsidRPr="00E61D4C" w:rsidRDefault="00E42760" w:rsidP="00E61D4C">
      <w:pPr>
        <w:rPr>
          <w:szCs w:val="28"/>
        </w:rPr>
      </w:pPr>
    </w:p>
    <w:sectPr w:rsidR="00E42760" w:rsidRPr="00E61D4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74B9E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5C23C2"/>
    <w:rsid w:val="00626711"/>
    <w:rsid w:val="006C0149"/>
    <w:rsid w:val="007C20DC"/>
    <w:rsid w:val="00836983"/>
    <w:rsid w:val="008F3345"/>
    <w:rsid w:val="0095418A"/>
    <w:rsid w:val="00A86FB2"/>
    <w:rsid w:val="00B503A6"/>
    <w:rsid w:val="00CC7F34"/>
    <w:rsid w:val="00CE2655"/>
    <w:rsid w:val="00D1299D"/>
    <w:rsid w:val="00D22582"/>
    <w:rsid w:val="00E007D8"/>
    <w:rsid w:val="00E1593B"/>
    <w:rsid w:val="00E42760"/>
    <w:rsid w:val="00E61D4C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F%D0%BE%D0%BB%D1%8C%D0%B7%D0%BE%D0%B2%D0%B0%D1%82%D0%B5%D0%BB%D1%8C\Downloads\%D0%A0%D0%B5%D1%88.%E2%84%9617%D0%BE%D1%82%2016.05.20223%D0%B3.%20doc%20.ru.docx" TargetMode="External"/><Relationship Id="rId5" Type="http://schemas.openxmlformats.org/officeDocument/2006/relationships/hyperlink" Target="consultantplus://offline/ref=14E3D948211D9D6A4DB9A2C42A34F46E2C1DC294CEDC684C1FABAA956DE84FAA2486E216AAC85E6BFB207BB922n3X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21</cp:revision>
  <dcterms:created xsi:type="dcterms:W3CDTF">2023-08-22T03:59:00Z</dcterms:created>
  <dcterms:modified xsi:type="dcterms:W3CDTF">2023-08-22T12:51:00Z</dcterms:modified>
</cp:coreProperties>
</file>