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AE" w:rsidRDefault="00A645AE" w:rsidP="00A645A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« 2021 года № Об утверждении муниципальной программы «Охрана земель на территории Вышнедеревенского сельсовета Льговского района»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 АДМИНИСТРАЦИЯ                                    Проект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 СЕЛЬСОВЕТА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ПОСТАНОВЛЕНИЕ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от « 2021 года №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Об утверждении муниципальной программы «Охрана земель на территории Вышнедеревенского сельсовета Льговского района»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соответствии со ст.ст. 11, 12 и 13 Земельного кодекса РФ, ч. 2 ст. 14.1 Федерального закона от 6 октября 2003 года №131-ФЗ «Об общих принципах организации местного самоуправления в Российской Федерации», Администрация Вышнедеревенского сельсовета Льговского района </w:t>
      </w:r>
      <w:r>
        <w:rPr>
          <w:rStyle w:val="a5"/>
          <w:rFonts w:ascii="Tahoma" w:hAnsi="Tahoma" w:cs="Tahoma"/>
          <w:color w:val="000000"/>
          <w:sz w:val="15"/>
          <w:szCs w:val="15"/>
        </w:rPr>
        <w:t>ПОСТАНОВЛЯЕТ</w:t>
      </w:r>
      <w:r>
        <w:rPr>
          <w:rFonts w:ascii="Tahoma" w:hAnsi="Tahoma" w:cs="Tahoma"/>
          <w:color w:val="000000"/>
          <w:sz w:val="15"/>
          <w:szCs w:val="15"/>
        </w:rPr>
        <w:t>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Утвердить прилагаемую муниципальную программу «Охрана земель на территории Вышнедеревенского сельсовета Льговского района».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Контроль за выполнением настоящего постановления возложить на заместителя Главы Администрации Красникову Е.А.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Постановление вступает в силу с момента подписания и подлежит размещению на официальном сайте Администрации Вышнедеревенского  сельсовета Льговского района.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ВРИО Главы  Вышнедеревенского сельсовета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                                                                                Н.В.Карамышева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Вышнедеревенского сельсовета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    2021 года №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 Муниципальная программа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lastRenderedPageBreak/>
        <w:t>Вышнедеревенского сельсовета Льговского района «Охрана земель на территории Вышнедеревенского сельсовета Льговского района»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Паспорт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муниципальной программы Вышнедеревенского сельсовета Льговского района  «Охрана земель на территории Вышнедеревенского сельсовета Льговского района»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02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97"/>
        <w:gridCol w:w="5429"/>
      </w:tblGrid>
      <w:tr w:rsidR="00A645AE" w:rsidTr="00A645AE">
        <w:trPr>
          <w:tblCellSpacing w:w="0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 исполнитель программы</w:t>
            </w:r>
          </w:p>
        </w:tc>
        <w:tc>
          <w:tcPr>
            <w:tcW w:w="7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 Льговского района  (далее – Администрация)</w:t>
            </w:r>
          </w:p>
        </w:tc>
      </w:tr>
      <w:tr w:rsidR="00A645AE" w:rsidTr="00A645AE">
        <w:trPr>
          <w:tblCellSpacing w:w="0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Соисполнители Программы</w:t>
            </w:r>
          </w:p>
        </w:tc>
        <w:tc>
          <w:tcPr>
            <w:tcW w:w="7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Отсутствуют</w:t>
            </w:r>
          </w:p>
        </w:tc>
      </w:tr>
      <w:tr w:rsidR="00A645AE" w:rsidTr="00A645AE">
        <w:trPr>
          <w:tblCellSpacing w:w="0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Участники Программы</w:t>
            </w:r>
          </w:p>
        </w:tc>
        <w:tc>
          <w:tcPr>
            <w:tcW w:w="7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</w:t>
            </w:r>
          </w:p>
        </w:tc>
      </w:tr>
      <w:tr w:rsidR="00A645AE" w:rsidTr="00A645AE">
        <w:trPr>
          <w:tblCellSpacing w:w="0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Подпрограммы программы</w:t>
            </w:r>
          </w:p>
        </w:tc>
        <w:tc>
          <w:tcPr>
            <w:tcW w:w="7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предусмотрены</w:t>
            </w:r>
          </w:p>
        </w:tc>
      </w:tr>
      <w:tr w:rsidR="00A645AE" w:rsidTr="00A645AE">
        <w:trPr>
          <w:tblCellSpacing w:w="0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Программно-целевые инструменты программы</w:t>
            </w:r>
          </w:p>
        </w:tc>
        <w:tc>
          <w:tcPr>
            <w:tcW w:w="7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Отсутствуют</w:t>
            </w:r>
          </w:p>
        </w:tc>
      </w:tr>
      <w:tr w:rsidR="00A645AE" w:rsidTr="00A645AE">
        <w:trPr>
          <w:tblCellSpacing w:w="0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Цели Программы</w:t>
            </w:r>
          </w:p>
        </w:tc>
        <w:tc>
          <w:tcPr>
            <w:tcW w:w="7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эффективности использования и охраны земель на территории Вышнедеревенского сельсовета Льговского района, в том числе:</w:t>
            </w:r>
          </w:p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2) обеспечение рационального использования земель,</w:t>
            </w:r>
          </w:p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3) улучшение экологической обстановки на территории сельсовета, сохранение природы населенных пунктов для обеспечения здоровья и благоприятных условий жизнедеятельности населения.</w:t>
            </w:r>
          </w:p>
        </w:tc>
      </w:tr>
      <w:tr w:rsidR="00A645AE" w:rsidTr="00A645AE">
        <w:trPr>
          <w:tblCellSpacing w:w="0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Задачи Программы</w:t>
            </w:r>
          </w:p>
        </w:tc>
        <w:tc>
          <w:tcPr>
            <w:tcW w:w="7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эффективности использования и охраны земель:</w:t>
            </w:r>
          </w:p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1) Повышение эффективности использования и охраны земель, обеспечение организации рационального использования и охраны земель;</w:t>
            </w:r>
          </w:p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2) сохранение и восстановление зеленых насаждений;</w:t>
            </w:r>
          </w:p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3) инвентаризация земель.</w:t>
            </w:r>
          </w:p>
        </w:tc>
      </w:tr>
      <w:tr w:rsidR="00A645AE" w:rsidTr="00A645AE">
        <w:trPr>
          <w:tblCellSpacing w:w="0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Целевые индикаторы и показатели Программы</w:t>
            </w:r>
          </w:p>
        </w:tc>
        <w:tc>
          <w:tcPr>
            <w:tcW w:w="7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645AE" w:rsidTr="00A645AE">
        <w:trPr>
          <w:tblCellSpacing w:w="0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Этапы и сроки реализации программы</w:t>
            </w:r>
          </w:p>
        </w:tc>
        <w:tc>
          <w:tcPr>
            <w:tcW w:w="7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Срок реализации муниципальной программы 2021–2023 годы Муниципальная программа реализуется в один этап.</w:t>
            </w:r>
          </w:p>
        </w:tc>
      </w:tr>
      <w:tr w:rsidR="00A645AE" w:rsidTr="00A645AE">
        <w:trPr>
          <w:tblCellSpacing w:w="0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Объемы бюджетных ассигнований</w:t>
            </w:r>
          </w:p>
        </w:tc>
        <w:tc>
          <w:tcPr>
            <w:tcW w:w="7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Финансирование программных мероприятий предусматривается за счет средств бюджета муниципального образования «Вышнедеревенский сельсовет» Льговского района Курской области (далее - бюджет муниципального образования) и областного бюджета.</w:t>
            </w:r>
          </w:p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Общий объем финансовых средств на реализацию мероприятий муниципальной программы на весь период составляет 3000 рублей.</w:t>
            </w:r>
          </w:p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 год –1000 рублей;</w:t>
            </w:r>
          </w:p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год – 1000 рублей;</w:t>
            </w:r>
          </w:p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 год – 1000 рублей.</w:t>
            </w:r>
          </w:p>
        </w:tc>
      </w:tr>
      <w:tr w:rsidR="00A645AE" w:rsidTr="00A645AE">
        <w:trPr>
          <w:tblCellSpacing w:w="0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Ожидаемые результаты реализации программы</w:t>
            </w:r>
          </w:p>
        </w:tc>
        <w:tc>
          <w:tcPr>
            <w:tcW w:w="7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рациональное и эффективное использование и охрана земель;</w:t>
            </w:r>
          </w:p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повышение экологической безопасности населения  и качества его жизни, а также инвестиционной привлекательности сельсовета, росту экономики;</w:t>
            </w:r>
          </w:p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упорядочение землепользования;</w:t>
            </w:r>
          </w:p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повышение эффективности использования и охраны земель сельсовета;</w:t>
            </w:r>
          </w:p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повышение доходов в бюджет муниципального образования от уплаты налогов.</w:t>
            </w:r>
          </w:p>
        </w:tc>
      </w:tr>
    </w:tbl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пространства, природоохранные зоны и другие выполняют важнейшую роль в решении задачи обеспечения условий устойчивого развития муниципального образования.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Программа «Охрана земель на территории Вышнедеревенского сельсовета Льговского района»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муниципального образования.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Проблемы устойчивого социально-экономического развития Вышнедеревенского сельсовета Льговского района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сельсовета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На территории Вышнедеревенского сельсовета Льговского района имеются земельные участки для различного разрешенного использования. Наиболее ценными являются земли сельскохозяйственного назначения, относящиеся к сельскохозяйственным угодьям. Пастбища и сенокосы на территории поселения по своему культурно-техническому состоянию преимущественно чистые. Сенокосы используются в основном личными подсобными хозяйствами. С учетом всех потребителей пастбищного корма природные пастбища не испытывают сильной нагрузки.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Основными принципами муниципальной политики в сфере использования и охраны земель на территории сельсовета являются: законность и открытость деятельности Администрации Вышнедеревенского сельсовета Льговского района, подотчетность и подконтрольность, эффективность.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Для достижения поставленных целей предполагается решение следующих задач: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повышение эффективности использования и охраны земель;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обеспечение организации рационального использования и охраны земель на территории муниципального образования;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оптимизация деятельности в сфере обращения с отходами производства и потребления;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сохранение и восстановление зеленых насаждений;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инвентаризация земель.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муниципального образования, соответственно росту экономики, более эффективному использованию и охране земель.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результате выполнения мероприятий Программы будет обеспечено: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благоустройство населенных пунктов;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улучшение качественных характеристик земель;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 эффективное использование земель.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Общий срок реализации муниципальной программы – 2021-2023 годы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Муниципальная программа реализуется в один этап.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3. Сведения о показателях и индикаторах муниципальной программы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Система целевых индикаторов и показателей муниципальной программы сформирована с учетом обеспечения возможности проверки и подтверждения достижения цели и решения задач муниципальной программы.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Сведения о показателях (индикаторах) муниципальной программы, подпрограмм муниципальной программы и их значения по годам ее реализации приведены в таблице №1 приложения №1.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4. Обобщенная характеристика основных мероприятий муниципальной программы и подпрограмм муниципальной программы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рамках муниципальной программы достижение цели и решение задач осуществляется на основе проведения следующих основных мероприятий: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 (проведение фотоконтроля);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ликвидация последствий загрязнения и захламления земель (проведение субботников, вывоз мусора);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охрана, восстановление и развитие природной среды (посадка деревьев, кустарников);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выявление пустующих и нерационально используемых земель и своевременное вовлечение их в хозяйственный оборот;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 выявление фактов самовольного занятия земельных участков;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6. разъяснение гражданам земельного законодательства РФ.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Характеристика основных мероприятий муниципальной программы представлена в таблице №2 приложения №1.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5.</w:t>
      </w:r>
      <w:r>
        <w:rPr>
          <w:rFonts w:ascii="Tahoma" w:hAnsi="Tahoma" w:cs="Tahoma"/>
          <w:color w:val="000000"/>
          <w:sz w:val="15"/>
          <w:szCs w:val="15"/>
        </w:rPr>
        <w:t> </w:t>
      </w:r>
      <w:r>
        <w:rPr>
          <w:rStyle w:val="a5"/>
          <w:rFonts w:ascii="Tahoma" w:hAnsi="Tahoma" w:cs="Tahoma"/>
          <w:color w:val="000000"/>
          <w:sz w:val="15"/>
          <w:szCs w:val="15"/>
        </w:rPr>
        <w:t>Обобщенная характеристика мер муниципального регулирования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ходе реализации мероприятий муниципальной программы применение налоговых, тарифных и кредитных мер муниципального регулирования не предусмотрено.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связи с корректировкой бюджета муниципального образования «Вышнедеревенский сельсовет» Льговского  района Курской области,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 муниципального образования «Вышнедеревенский   сельсовет» Льговского района Курской области.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Сведения об основных мерах правового регулирования в сфере реализации муниципальной программы приведены в таблице №3 приложения №1 к муниципальной программе.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lastRenderedPageBreak/>
        <w:t>6. Прогноз сводных показателей муниципальных заданий по этапам реализации муниципальной программы (при оказании районными муниципальными учреждениями муниципальных услуг (работ) в рамках муниципальной программы)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Прогноз сводных показателей муниципальных заданий по этапам реализации муниципальной программы не предусматривается.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7.</w:t>
      </w:r>
      <w:r>
        <w:rPr>
          <w:rFonts w:ascii="Tahoma" w:hAnsi="Tahoma" w:cs="Tahoma"/>
          <w:color w:val="000000"/>
          <w:sz w:val="15"/>
          <w:szCs w:val="15"/>
        </w:rPr>
        <w:t> </w:t>
      </w:r>
      <w:r>
        <w:rPr>
          <w:rStyle w:val="a5"/>
          <w:rFonts w:ascii="Tahoma" w:hAnsi="Tahoma" w:cs="Tahoma"/>
          <w:color w:val="000000"/>
          <w:sz w:val="15"/>
          <w:szCs w:val="15"/>
        </w:rPr>
        <w:t>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Участие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8. Обоснование объема финансовых ресурсов, необходимых для реализации муниципальной программы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Финансирование программных мероприятий предусматривается за счет средств бюджета муниципального образования «Вышнедеревенский  сельсовет» Льговского района Курской области (далее - бюджет муниципального образования) и областного бюджета.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Общий объем финансовых средств на реализацию мероприятий муниципальной программы на весь период составляет 3000 рублей, в том числе по годам: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2021 год — 1000  рублей;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2022 год — 1000 рублей;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2023 год — 1000  рублей.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Ресурсное обеспечение реализации муниципальной программы представлено в таблице 4 (Приложение №1) к муниципальной программе.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Ресурсное обеспечение и прогнозная (справочная) оценка расходов бюджета МО и внебюджетных источников на реализацию муниципальной программы представлено в таблице 5 (Приложение №1) к муниципальной программе.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9. 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10.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программы)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реализации 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программы.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Важным фактором снижения данного риска является эффективное бюджетное планирование, обеспечение реализуемых в рамках программы мероприятий необходимой обосновывающей документацией.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12. Методика оценки эффективности муниципальной программы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Методика оценки эффективности муниципальной программы учитывает необходимость проведения оценок: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степени достижения целей и решения задач подпрограмм и муниципальной программы в целом;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степени соответствия запланированному уровню затрат и эффективности использования средств местного бюджета;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 степени реализации основных мероприятий (достижения ожидаемых непосредственных результатов их реализации).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Оценка степени достижения целей и решения задач подпрограмм и муниципальной программы в целом.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Степень достижения планового значения показателя (индикатора) рассчитывается по следующим формулам: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для показателей (индикаторов), желаемой тенденцией развития которых является увеличение значений: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для показателей (индикаторов), желаемой тенденцией развития которых является снижение значений: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где: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- степень достижения планового значения показателя (индикатора, характеризующего цели и задачи подпрограммы);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- плановое значение показателя (индикатора), характеризующего цели и задачи подпрограммы.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13. Степень реализации подпрограммы рассчитывается по формуле: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где: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- степень реализации подпрограммы;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- степень достижения планового значения показателя (индикатора), характеризующего цели и задачи подпрограммы;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N - число показателей (индикаторов), характеризующих цели и задачи подпрограммы.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использовании данной формулы в случаях, если  больше 1, значение  принимается равным 1.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где  - удельный вес, отражающий значимость показателя (индикатора),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Оценка степени соответствия запланированному уровню затрат и эффективности использования средств местного бюджета.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где: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- степень соответствия запланированному уровню расходов;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- фактические расходы на реализацию подпрограммы в отчетном году;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- плановые расходы на реализацию подпрограммы в отчетном году.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«степень соответствия запланированному уровню расходов» только расходы районного бюджета либо расходы из всех источников.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местного бюджета по состоянию на 31 декабря отчетного года.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где: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- эффективность использования средств областного бюджета;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- степень реализации мероприятий, полностью или частично финансируемых из средств местного бюджета;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- степень соответствия запланированному уровню расходов из средств местного бюджета.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Если доля финансового обеспечения реализации подпрограммы из средств местного бюджета составляет менее 75%,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Данный показатель рассчитывается по формуле: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где: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- эффективность использования финансовых ресурсов на реализацию подпрограммы;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- степень реализации всех мероприятий подпрограммы;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- степень соответствия запланированному уровню расходов из всех источников.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Оценка степени реализации основных мероприятий (достижения ожидаемых непосредственных результатов их реализации).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СРм = Мв / М,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где: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СРм - степень реализации мероприятий;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 - общее количество мероприятий, запланированных к реализации в отчетном году.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расчет степени реализации мероприятий на уровне основных мероприятий подпрограмм;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только для мероприятий, полностью или частично реализуемых за счет средств местного бюджета;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для всех мероприятий муниципальной программы.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Мероприятие может считаться выполненным в полном объеме при достижении следующих результатов: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 </w:t>
      </w:r>
      <w:hyperlink r:id="rId5" w:anchor="P3206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&lt;1&gt;</w:t>
        </w:r>
      </w:hyperlink>
      <w:r>
        <w:rPr>
          <w:rFonts w:ascii="Tahoma" w:hAnsi="Tahoma" w:cs="Tahoma"/>
          <w:color w:val="000000"/>
          <w:sz w:val="15"/>
          <w:szCs w:val="15"/>
        </w:rPr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 </w:t>
      </w:r>
      <w:hyperlink r:id="rId6" w:anchor="P3207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&lt;2&gt;</w:t>
        </w:r>
      </w:hyperlink>
      <w:r>
        <w:rPr>
          <w:rFonts w:ascii="Tahoma" w:hAnsi="Tahoma" w:cs="Tahoma"/>
          <w:color w:val="000000"/>
          <w:sz w:val="15"/>
          <w:szCs w:val="15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&lt;1&gt; В случаях, когда в графе «результат мероприятия»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&lt;2&gt; Выполнение данного условия подразумевает, что в случае,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 иным мероприятиям результаты реализации могут оцениваться как наступление или ненаступление и (или) достижение качественного результата (оценка проводится экспертно).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Приложение№1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Таблица№1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0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6"/>
        <w:gridCol w:w="4311"/>
        <w:gridCol w:w="839"/>
        <w:gridCol w:w="744"/>
        <w:gridCol w:w="744"/>
        <w:gridCol w:w="744"/>
        <w:gridCol w:w="158"/>
      </w:tblGrid>
      <w:tr w:rsidR="00A645AE" w:rsidTr="00A645AE">
        <w:trPr>
          <w:tblCellSpacing w:w="0" w:type="dxa"/>
        </w:trPr>
        <w:tc>
          <w:tcPr>
            <w:tcW w:w="6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 п/п</w:t>
            </w:r>
          </w:p>
        </w:tc>
        <w:tc>
          <w:tcPr>
            <w:tcW w:w="68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показателя (индикатора)</w:t>
            </w:r>
          </w:p>
        </w:tc>
        <w:tc>
          <w:tcPr>
            <w:tcW w:w="8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Ед. измерения</w:t>
            </w:r>
          </w:p>
        </w:tc>
        <w:tc>
          <w:tcPr>
            <w:tcW w:w="31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Значения показателей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645AE" w:rsidTr="00A645A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645AE" w:rsidRDefault="00A645AE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645AE" w:rsidRDefault="00A645AE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645AE" w:rsidRDefault="00A645AE">
            <w:pPr>
              <w:rPr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645AE" w:rsidTr="00A645AE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645AE" w:rsidTr="00A645AE">
        <w:trPr>
          <w:tblCellSpacing w:w="0" w:type="dxa"/>
        </w:trPr>
        <w:tc>
          <w:tcPr>
            <w:tcW w:w="1152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645AE" w:rsidTr="00A645AE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Показатель (индикатор)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645AE" w:rsidTr="00A645AE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Количество ликвидированных стихийных свалок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шт.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645AE" w:rsidTr="00A645AE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га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</w:tr>
      <w:tr w:rsidR="00A645AE" w:rsidTr="00A645AE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Количество посаженных деревьев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шт.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10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</w:tr>
      <w:tr w:rsidR="00A645AE" w:rsidTr="00A645AE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Вовлечение в хозяйственный оборот  пустующих и нерационально используемых земель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шт./ га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1/15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645AE" w:rsidTr="00A645AE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Количество проинвентаризированных земельных участков к общему количеству земельных участков на территории поселения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%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</w:tr>
    </w:tbl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2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Перечень основных мероприятий муниципальной программы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0"/>
        <w:gridCol w:w="2783"/>
        <w:gridCol w:w="768"/>
        <w:gridCol w:w="778"/>
        <w:gridCol w:w="787"/>
        <w:gridCol w:w="1558"/>
        <w:gridCol w:w="2241"/>
      </w:tblGrid>
      <w:tr w:rsidR="00A645AE" w:rsidTr="00A645AE">
        <w:trPr>
          <w:tblCellSpacing w:w="0" w:type="dxa"/>
        </w:trPr>
        <w:tc>
          <w:tcPr>
            <w:tcW w:w="6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п/п</w:t>
            </w:r>
          </w:p>
        </w:tc>
        <w:tc>
          <w:tcPr>
            <w:tcW w:w="34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мероприятия по реализации программы</w:t>
            </w:r>
          </w:p>
        </w:tc>
        <w:tc>
          <w:tcPr>
            <w:tcW w:w="29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Источники и объем финансирования</w:t>
            </w:r>
          </w:p>
        </w:tc>
        <w:tc>
          <w:tcPr>
            <w:tcW w:w="19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Срок исполнения</w:t>
            </w:r>
          </w:p>
        </w:tc>
        <w:tc>
          <w:tcPr>
            <w:tcW w:w="26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Ответственные за выполнение мероприятия</w:t>
            </w:r>
          </w:p>
        </w:tc>
      </w:tr>
      <w:tr w:rsidR="00A645AE" w:rsidTr="00A645A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645AE" w:rsidRDefault="00A645AE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645AE" w:rsidRDefault="00A645AE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645AE" w:rsidRDefault="00A645AE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645AE" w:rsidRDefault="00A645AE">
            <w:pPr>
              <w:rPr>
                <w:sz w:val="15"/>
                <w:szCs w:val="15"/>
              </w:rPr>
            </w:pPr>
          </w:p>
        </w:tc>
      </w:tr>
      <w:tr w:rsidR="00A645AE" w:rsidTr="00A645AE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Разъяснение гражданам норм земельного законодательства</w:t>
            </w:r>
          </w:p>
        </w:tc>
        <w:tc>
          <w:tcPr>
            <w:tcW w:w="29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предусмотрены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постоянно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 Льговского района</w:t>
            </w:r>
          </w:p>
        </w:tc>
      </w:tr>
      <w:tr w:rsidR="00A645AE" w:rsidTr="00A645AE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29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предусмотрены</w:t>
            </w:r>
          </w:p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постоянно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 Льговского района; организации и учреждения всех форм собственности; население</w:t>
            </w:r>
          </w:p>
        </w:tc>
      </w:tr>
      <w:tr w:rsidR="00A645AE" w:rsidTr="00A645AE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регулярных мероприятий по очистке территории сельского поселения от мусора, в том числе несанкционированных свалок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постоянно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 Льговского района</w:t>
            </w:r>
          </w:p>
        </w:tc>
      </w:tr>
      <w:tr w:rsidR="00A645AE" w:rsidTr="00A645AE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Выявление пустующих и нерационально используемых земель и своевременное </w:t>
            </w:r>
            <w:r>
              <w:rPr>
                <w:sz w:val="15"/>
                <w:szCs w:val="15"/>
              </w:rPr>
              <w:lastRenderedPageBreak/>
              <w:t>вовлечение их в хозяйственный оборот</w:t>
            </w:r>
          </w:p>
        </w:tc>
        <w:tc>
          <w:tcPr>
            <w:tcW w:w="29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не предусмотрены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постоянно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Администрация Вышнедеревенского сельсовета </w:t>
            </w:r>
            <w:r>
              <w:rPr>
                <w:sz w:val="15"/>
                <w:szCs w:val="15"/>
              </w:rPr>
              <w:lastRenderedPageBreak/>
              <w:t>Льговского района</w:t>
            </w:r>
          </w:p>
        </w:tc>
      </w:tr>
      <w:tr w:rsidR="00A645AE" w:rsidTr="00A645AE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</w:t>
            </w:r>
          </w:p>
        </w:tc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Озеленение территории сельского поселения</w:t>
            </w:r>
          </w:p>
        </w:tc>
        <w:tc>
          <w:tcPr>
            <w:tcW w:w="29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предусмотрены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апрель-май ежегодно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 Льговского района</w:t>
            </w:r>
          </w:p>
        </w:tc>
      </w:tr>
      <w:tr w:rsidR="00A645AE" w:rsidTr="00A645AE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9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предусмотрены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постоянно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 Льговского района</w:t>
            </w:r>
          </w:p>
        </w:tc>
      </w:tr>
      <w:tr w:rsidR="00A645AE" w:rsidTr="00A645AE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контроля за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29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предусмотрены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постоянно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 Льговского района</w:t>
            </w:r>
          </w:p>
        </w:tc>
      </w:tr>
    </w:tbl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№3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Сведения об основных мерах правового регулирования в сфере реализации муниципальной программы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02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7"/>
        <w:gridCol w:w="1777"/>
        <w:gridCol w:w="2535"/>
        <w:gridCol w:w="1841"/>
        <w:gridCol w:w="1396"/>
      </w:tblGrid>
      <w:tr w:rsidR="00A645AE" w:rsidTr="00A645AE">
        <w:trPr>
          <w:tblHeader/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№ п/п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Вид нормативного правового акта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Основные положения нормативного правового акта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Ответственный исполнитель,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Ожидаемые сроки принятия</w:t>
            </w:r>
          </w:p>
        </w:tc>
      </w:tr>
      <w:tr w:rsidR="00A645AE" w:rsidTr="00A645AE">
        <w:trPr>
          <w:tblHeader/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1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2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3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4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5</w:t>
            </w:r>
          </w:p>
        </w:tc>
      </w:tr>
      <w:tr w:rsidR="00A645AE" w:rsidTr="00A645AE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Постановление Администрации</w:t>
            </w:r>
          </w:p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Вышнедеревенского сельсовета Льговского  района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 внесении изменений и дополнений в муниципальную программу Вышнедеревенского сельсовета  Льговского района  «Охрана земель на территории Вышнедеревенского  сельсовета Льговского  района»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 Льговского  района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2021 - 2023 гг.</w:t>
            </w:r>
          </w:p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(по мере необходимости)</w:t>
            </w:r>
          </w:p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№4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Ресурсное обеспечение реализации муниципальной программы за счет средств местного бюджета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(рублей)</w:t>
      </w:r>
    </w:p>
    <w:tbl>
      <w:tblPr>
        <w:tblW w:w="80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6"/>
        <w:gridCol w:w="1621"/>
        <w:gridCol w:w="1437"/>
        <w:gridCol w:w="523"/>
        <w:gridCol w:w="415"/>
        <w:gridCol w:w="502"/>
        <w:gridCol w:w="398"/>
        <w:gridCol w:w="655"/>
        <w:gridCol w:w="669"/>
        <w:gridCol w:w="675"/>
      </w:tblGrid>
      <w:tr w:rsidR="00A645AE" w:rsidTr="00A645AE">
        <w:trPr>
          <w:tblCellSpacing w:w="0" w:type="dxa"/>
        </w:trPr>
        <w:tc>
          <w:tcPr>
            <w:tcW w:w="106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 исполнитель, соисполнители, участники</w:t>
            </w:r>
          </w:p>
        </w:tc>
        <w:tc>
          <w:tcPr>
            <w:tcW w:w="327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 бюджетной классификации </w:t>
            </w:r>
            <w:hyperlink r:id="rId7" w:anchor="P1179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  <w:tc>
          <w:tcPr>
            <w:tcW w:w="36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 </w:t>
            </w:r>
            <w:hyperlink r:id="rId8" w:anchor="P1180" w:history="1">
              <w:r>
                <w:rPr>
                  <w:rStyle w:val="a3"/>
                  <w:color w:val="33A6E3"/>
                  <w:sz w:val="15"/>
                  <w:szCs w:val="15"/>
                </w:rPr>
                <w:t>&lt;2&gt;</w:t>
              </w:r>
            </w:hyperlink>
            <w:r>
              <w:rPr>
                <w:sz w:val="15"/>
                <w:szCs w:val="15"/>
              </w:rPr>
              <w:t> (рублей), годы</w:t>
            </w:r>
          </w:p>
        </w:tc>
      </w:tr>
      <w:tr w:rsidR="00A645AE" w:rsidTr="00A645A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645AE" w:rsidRDefault="00A645AE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645AE" w:rsidRDefault="00A645AE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645AE" w:rsidRDefault="00A645AE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ГРБС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Рз Пр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ЦСР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ВР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</w:tr>
      <w:tr w:rsidR="00A645AE" w:rsidTr="00A645AE">
        <w:trPr>
          <w:tblCellSpacing w:w="0" w:type="dxa"/>
        </w:trPr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</w:tr>
      <w:tr w:rsidR="00A645AE" w:rsidTr="00A645AE">
        <w:trPr>
          <w:tblCellSpacing w:w="0" w:type="dxa"/>
        </w:trPr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Вышнедеревенского сельсовета Льговского  района «Охрана земель на территории Вышнедеревенского  сельсовета Льговского  района»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 </w:t>
            </w:r>
            <w:hyperlink r:id="rId9" w:anchor="P1181" w:history="1">
              <w:r>
                <w:rPr>
                  <w:rStyle w:val="a3"/>
                  <w:color w:val="33A6E3"/>
                  <w:sz w:val="15"/>
                  <w:szCs w:val="15"/>
                </w:rPr>
                <w:t>&lt;3&gt;</w:t>
              </w:r>
            </w:hyperlink>
            <w:r>
              <w:rPr>
                <w:sz w:val="15"/>
                <w:szCs w:val="15"/>
              </w:rPr>
              <w:t>, в том числе: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1000,0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1000,0</w:t>
            </w:r>
          </w:p>
        </w:tc>
      </w:tr>
      <w:tr w:rsidR="00A645AE" w:rsidTr="00A645AE">
        <w:trPr>
          <w:tblCellSpacing w:w="0" w:type="dxa"/>
        </w:trPr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 Льговского района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1000,0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1000,0</w:t>
            </w:r>
          </w:p>
        </w:tc>
      </w:tr>
    </w:tbl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№5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Ресурсное обеспечение и прогнозная (справочная) оценка расходов бюджета МО и внебюджетных источников на реализацию целей муниципальной программы</w:t>
      </w:r>
    </w:p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(рублей)</w:t>
      </w:r>
    </w:p>
    <w:tbl>
      <w:tblPr>
        <w:tblW w:w="81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8"/>
        <w:gridCol w:w="1931"/>
        <w:gridCol w:w="1662"/>
        <w:gridCol w:w="915"/>
        <w:gridCol w:w="929"/>
        <w:gridCol w:w="929"/>
      </w:tblGrid>
      <w:tr w:rsidR="00A645AE" w:rsidTr="00A645AE">
        <w:trPr>
          <w:tblCellSpacing w:w="0" w:type="dxa"/>
        </w:trPr>
        <w:tc>
          <w:tcPr>
            <w:tcW w:w="24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Статус</w:t>
            </w:r>
          </w:p>
        </w:tc>
        <w:tc>
          <w:tcPr>
            <w:tcW w:w="25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3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Источники ресурсного обеспечения</w:t>
            </w:r>
          </w:p>
        </w:tc>
        <w:tc>
          <w:tcPr>
            <w:tcW w:w="42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Оценка расходов (руб.), годы</w:t>
            </w:r>
          </w:p>
        </w:tc>
      </w:tr>
      <w:tr w:rsidR="00A645AE" w:rsidTr="00A645A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645AE" w:rsidRDefault="00A645AE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645AE" w:rsidRDefault="00A645AE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645AE" w:rsidRDefault="00A645AE">
            <w:pPr>
              <w:rPr>
                <w:sz w:val="15"/>
                <w:szCs w:val="15"/>
              </w:rPr>
            </w:pP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</w:tr>
      <w:tr w:rsidR="00A645AE" w:rsidTr="00A645AE">
        <w:trPr>
          <w:tblCellSpacing w:w="0" w:type="dxa"/>
        </w:trPr>
        <w:tc>
          <w:tcPr>
            <w:tcW w:w="24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</w:t>
            </w:r>
          </w:p>
        </w:tc>
        <w:tc>
          <w:tcPr>
            <w:tcW w:w="25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«Охрана земель на территории Вышнедеревенского сельсовета Льговского района»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1000,0</w:t>
            </w:r>
          </w:p>
        </w:tc>
      </w:tr>
      <w:tr w:rsidR="00A645AE" w:rsidTr="00A645A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645AE" w:rsidRDefault="00A645AE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645AE" w:rsidRDefault="00A645AE">
            <w:pPr>
              <w:rPr>
                <w:sz w:val="15"/>
                <w:szCs w:val="15"/>
              </w:rPr>
            </w:pP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645AE" w:rsidTr="00A645A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645AE" w:rsidRDefault="00A645AE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645AE" w:rsidRDefault="00A645AE">
            <w:pPr>
              <w:rPr>
                <w:sz w:val="15"/>
                <w:szCs w:val="15"/>
              </w:rPr>
            </w:pP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645AE" w:rsidTr="00A645A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645AE" w:rsidRDefault="00A645AE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645AE" w:rsidRDefault="00A645AE">
            <w:pPr>
              <w:rPr>
                <w:sz w:val="15"/>
                <w:szCs w:val="15"/>
              </w:rPr>
            </w:pP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Бюджет МО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1000,0</w:t>
            </w:r>
          </w:p>
        </w:tc>
      </w:tr>
      <w:tr w:rsidR="00A645AE" w:rsidTr="00A645A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645AE" w:rsidRDefault="00A645AE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645AE" w:rsidRDefault="00A645AE">
            <w:pPr>
              <w:rPr>
                <w:sz w:val="15"/>
                <w:szCs w:val="15"/>
              </w:rPr>
            </w:pP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645AE" w:rsidRDefault="00A645A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645AE" w:rsidRDefault="00A645AE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A645AE" w:rsidRDefault="00A645AE" w:rsidP="00A645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42760" w:rsidRPr="00A645AE" w:rsidRDefault="00E42760" w:rsidP="00A645AE">
      <w:pPr>
        <w:rPr>
          <w:szCs w:val="28"/>
        </w:rPr>
      </w:pPr>
    </w:p>
    <w:sectPr w:rsidR="00E42760" w:rsidRPr="00A645AE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457D6"/>
    <w:rsid w:val="00074B9E"/>
    <w:rsid w:val="00077940"/>
    <w:rsid w:val="000B0719"/>
    <w:rsid w:val="000C5AC4"/>
    <w:rsid w:val="000D1549"/>
    <w:rsid w:val="000E4D40"/>
    <w:rsid w:val="000F7B2F"/>
    <w:rsid w:val="00135DD6"/>
    <w:rsid w:val="00164A99"/>
    <w:rsid w:val="001660BA"/>
    <w:rsid w:val="001829A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514F78"/>
    <w:rsid w:val="0052277C"/>
    <w:rsid w:val="005574A9"/>
    <w:rsid w:val="005618B2"/>
    <w:rsid w:val="00562261"/>
    <w:rsid w:val="005C23C2"/>
    <w:rsid w:val="005E5688"/>
    <w:rsid w:val="005F46A9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4633"/>
    <w:rsid w:val="0071464B"/>
    <w:rsid w:val="007149D4"/>
    <w:rsid w:val="007559F7"/>
    <w:rsid w:val="007B3BA6"/>
    <w:rsid w:val="007C20DC"/>
    <w:rsid w:val="007C5F54"/>
    <w:rsid w:val="007F1964"/>
    <w:rsid w:val="00836983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645AE"/>
    <w:rsid w:val="00A86FB2"/>
    <w:rsid w:val="00A929F8"/>
    <w:rsid w:val="00AA7968"/>
    <w:rsid w:val="00AD21C0"/>
    <w:rsid w:val="00B37AF9"/>
    <w:rsid w:val="00B503A6"/>
    <w:rsid w:val="00B94AF7"/>
    <w:rsid w:val="00B97CBD"/>
    <w:rsid w:val="00BE4A16"/>
    <w:rsid w:val="00C027AA"/>
    <w:rsid w:val="00C05B8B"/>
    <w:rsid w:val="00C10853"/>
    <w:rsid w:val="00C164B9"/>
    <w:rsid w:val="00C205CB"/>
    <w:rsid w:val="00C21FA5"/>
    <w:rsid w:val="00C249F1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7CCF"/>
    <w:rsid w:val="00D22582"/>
    <w:rsid w:val="00D243AB"/>
    <w:rsid w:val="00D64CE7"/>
    <w:rsid w:val="00D90DCB"/>
    <w:rsid w:val="00D94C25"/>
    <w:rsid w:val="00DC76DC"/>
    <w:rsid w:val="00E007D8"/>
    <w:rsid w:val="00E069C5"/>
    <w:rsid w:val="00E114CC"/>
    <w:rsid w:val="00E1593B"/>
    <w:rsid w:val="00E24BEB"/>
    <w:rsid w:val="00E342A7"/>
    <w:rsid w:val="00E42760"/>
    <w:rsid w:val="00E61A1B"/>
    <w:rsid w:val="00E61D4C"/>
    <w:rsid w:val="00E64D28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72F8D"/>
    <w:rsid w:val="00F75248"/>
    <w:rsid w:val="00F76E35"/>
    <w:rsid w:val="00F83AD1"/>
    <w:rsid w:val="00FB43ED"/>
    <w:rsid w:val="00FC4492"/>
    <w:rsid w:val="00FE5314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D0%BF-118%20%D0%BE%D1%82%2014.10.21%20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duard\Downloads\%D0%BF-118%20%D0%BE%D1%82%2014.10.21%20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duard\Downloads\%D0%BF-118%20%D0%BE%D1%82%2014.10.21%20(1)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Eduard\Downloads\%D0%BF-118%20%D0%BE%D1%82%2014.10.21%20(1)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Eduard\Downloads\%D0%BF-118%20%D0%BE%D1%82%2014.10.21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8</Pages>
  <Words>4369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136</cp:revision>
  <dcterms:created xsi:type="dcterms:W3CDTF">2023-08-22T03:59:00Z</dcterms:created>
  <dcterms:modified xsi:type="dcterms:W3CDTF">2023-08-24T11:11:00Z</dcterms:modified>
</cp:coreProperties>
</file>