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2F" w:rsidRPr="00E41A2F" w:rsidRDefault="00E41A2F" w:rsidP="006D75B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АДМИНИСТРАЦИЯ</w:t>
      </w:r>
    </w:p>
    <w:p w:rsidR="00E41A2F" w:rsidRPr="00E41A2F" w:rsidRDefault="006D75BA" w:rsidP="006D75B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b/>
          <w:bCs/>
          <w:color w:val="000000"/>
          <w:sz w:val="18"/>
        </w:rPr>
        <w:t>ВЫШНЕДЕРЕВЕНСКОГО</w:t>
      </w:r>
      <w:r w:rsidR="00E41A2F" w:rsidRPr="00E41A2F">
        <w:rPr>
          <w:rFonts w:ascii="Tahoma" w:eastAsia="Times New Roman" w:hAnsi="Tahoma" w:cs="Tahoma"/>
          <w:b/>
          <w:bCs/>
          <w:color w:val="000000"/>
          <w:sz w:val="18"/>
        </w:rPr>
        <w:t xml:space="preserve"> СЕЛЬСОВЕТА</w:t>
      </w:r>
    </w:p>
    <w:p w:rsidR="00E41A2F" w:rsidRPr="00E41A2F" w:rsidRDefault="00E41A2F" w:rsidP="006D75B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ЛЬГОВСКОГО РАЙОНА</w:t>
      </w:r>
    </w:p>
    <w:p w:rsidR="00E41A2F" w:rsidRPr="00E41A2F" w:rsidRDefault="00E41A2F" w:rsidP="006D75B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</w:p>
    <w:p w:rsidR="00E41A2F" w:rsidRPr="00E41A2F" w:rsidRDefault="00E41A2F" w:rsidP="006D75B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ПОСТАНОВЛЕНИЕ</w:t>
      </w:r>
    </w:p>
    <w:p w:rsidR="00E41A2F" w:rsidRPr="00E41A2F" w:rsidRDefault="006D75BA" w:rsidP="006D75B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b/>
          <w:bCs/>
          <w:color w:val="000000"/>
          <w:sz w:val="18"/>
        </w:rPr>
        <w:t>от 20</w:t>
      </w:r>
      <w:r w:rsidR="00E41A2F" w:rsidRPr="00E41A2F">
        <w:rPr>
          <w:rFonts w:ascii="Tahoma" w:eastAsia="Times New Roman" w:hAnsi="Tahoma" w:cs="Tahoma"/>
          <w:b/>
          <w:bCs/>
          <w:color w:val="000000"/>
          <w:sz w:val="18"/>
        </w:rPr>
        <w:t xml:space="preserve"> декабря 2021 года № 1</w:t>
      </w:r>
      <w:r>
        <w:rPr>
          <w:rFonts w:ascii="Tahoma" w:eastAsia="Times New Roman" w:hAnsi="Tahoma" w:cs="Tahoma"/>
          <w:b/>
          <w:bCs/>
          <w:color w:val="000000"/>
          <w:sz w:val="18"/>
        </w:rPr>
        <w:t>09</w:t>
      </w:r>
    </w:p>
    <w:p w:rsidR="00E41A2F" w:rsidRPr="00B22964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B22964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B22964">
        <w:rPr>
          <w:rFonts w:ascii="Tahoma" w:eastAsia="Times New Roman" w:hAnsi="Tahoma" w:cs="Tahoma"/>
          <w:b/>
          <w:bCs/>
          <w:color w:val="000000"/>
          <w:sz w:val="16"/>
          <w:szCs w:val="16"/>
        </w:rPr>
        <w:t> </w:t>
      </w:r>
    </w:p>
    <w:p w:rsidR="00E41A2F" w:rsidRPr="00B22964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B22964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Об утверждении Формы проверочного листа (список контрольных вопросов), используемого при проведении плановой проверки в рамках осуществления муниципального </w:t>
      </w:r>
      <w:proofErr w:type="gramStart"/>
      <w:r w:rsidRPr="00B22964">
        <w:rPr>
          <w:rFonts w:ascii="Tahoma" w:eastAsia="Times New Roman" w:hAnsi="Tahoma" w:cs="Tahoma"/>
          <w:b/>
          <w:bCs/>
          <w:color w:val="000000"/>
          <w:sz w:val="16"/>
          <w:szCs w:val="16"/>
        </w:rPr>
        <w:t>контроля за</w:t>
      </w:r>
      <w:proofErr w:type="gramEnd"/>
      <w:r w:rsidRPr="00B22964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соблюдением правил благоустройства на территории муниципального образования «</w:t>
      </w:r>
      <w:proofErr w:type="spellStart"/>
      <w:r w:rsidR="006D75BA" w:rsidRPr="00B22964">
        <w:rPr>
          <w:rFonts w:ascii="Tahoma" w:eastAsia="Times New Roman" w:hAnsi="Tahoma" w:cs="Tahoma"/>
          <w:b/>
          <w:bCs/>
          <w:color w:val="000000"/>
          <w:sz w:val="16"/>
          <w:szCs w:val="16"/>
        </w:rPr>
        <w:t>Вышнедеревенский</w:t>
      </w:r>
      <w:proofErr w:type="spellEnd"/>
      <w:r w:rsidRPr="00B22964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сельсовет» Льговского района Курской области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В соответствии с Федеральным</w:t>
      </w:r>
      <w:r w:rsidRPr="00E41A2F">
        <w:rPr>
          <w:rFonts w:ascii="Tahoma" w:eastAsia="Times New Roman" w:hAnsi="Tahoma" w:cs="Tahoma"/>
          <w:color w:val="000000"/>
          <w:sz w:val="18"/>
        </w:rPr>
        <w:t> </w:t>
      </w:r>
      <w:hyperlink r:id="rId4" w:history="1">
        <w:r w:rsidRPr="00E41A2F">
          <w:rPr>
            <w:rFonts w:ascii="Tahoma" w:eastAsia="Times New Roman" w:hAnsi="Tahoma" w:cs="Tahoma"/>
            <w:color w:val="33A6E3"/>
            <w:sz w:val="18"/>
          </w:rPr>
          <w:t>законом</w:t>
        </w:r>
      </w:hyperlink>
      <w:r w:rsidRPr="00E41A2F">
        <w:rPr>
          <w:rFonts w:ascii="Tahoma" w:eastAsia="Times New Roman" w:hAnsi="Tahoma" w:cs="Tahoma"/>
          <w:color w:val="000000"/>
          <w:sz w:val="18"/>
        </w:rPr>
        <w:t> </w:t>
      </w:r>
      <w:r w:rsidRPr="00E41A2F">
        <w:rPr>
          <w:rFonts w:ascii="Tahoma" w:eastAsia="Times New Roman" w:hAnsi="Tahoma" w:cs="Tahoma"/>
          <w:color w:val="000000"/>
          <w:sz w:val="18"/>
          <w:szCs w:val="18"/>
        </w:rPr>
        <w:t>от 31.07.2020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proofErr w:type="spellStart"/>
      <w:r w:rsidR="006D75BA">
        <w:rPr>
          <w:rFonts w:ascii="Tahoma" w:eastAsia="Times New Roman" w:hAnsi="Tahoma" w:cs="Tahoma"/>
          <w:color w:val="000000"/>
          <w:sz w:val="18"/>
          <w:szCs w:val="18"/>
        </w:rPr>
        <w:t>Вышнедеревенский</w:t>
      </w:r>
      <w:proofErr w:type="spellEnd"/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сельсовет» Льговского района Курской области, Администрация </w:t>
      </w:r>
      <w:r w:rsidR="006D75BA">
        <w:rPr>
          <w:rFonts w:ascii="Tahoma" w:eastAsia="Times New Roman" w:hAnsi="Tahoma" w:cs="Tahoma"/>
          <w:color w:val="000000"/>
          <w:sz w:val="18"/>
          <w:szCs w:val="18"/>
        </w:rPr>
        <w:t>Вышнедеревенского</w:t>
      </w: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ПОСТАНОВЛЯЕТ: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1. Утвердить прилагаемую Форму проверочного листа (список контрольных вопросов), используемого при проведении плановой проверки в рамках осуществления муниципального </w:t>
      </w:r>
      <w:proofErr w:type="gramStart"/>
      <w:r w:rsidRPr="00E41A2F">
        <w:rPr>
          <w:rFonts w:ascii="Tahoma" w:eastAsia="Times New Roman" w:hAnsi="Tahoma" w:cs="Tahoma"/>
          <w:color w:val="000000"/>
          <w:sz w:val="18"/>
          <w:szCs w:val="18"/>
        </w:rPr>
        <w:t>контроля за</w:t>
      </w:r>
      <w:proofErr w:type="gramEnd"/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соблюдением Правил благоустройства на территории муниципального образования «</w:t>
      </w:r>
      <w:proofErr w:type="spellStart"/>
      <w:r w:rsidR="006D75BA">
        <w:rPr>
          <w:rFonts w:ascii="Tahoma" w:eastAsia="Times New Roman" w:hAnsi="Tahoma" w:cs="Tahoma"/>
          <w:color w:val="000000"/>
          <w:sz w:val="18"/>
          <w:szCs w:val="18"/>
        </w:rPr>
        <w:t>Вышнедеревенский</w:t>
      </w:r>
      <w:proofErr w:type="spellEnd"/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сельсовет» Льговского района Курской области согласно приложению к настоящему постановлению.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2. </w:t>
      </w:r>
      <w:proofErr w:type="gramStart"/>
      <w:r w:rsidRPr="00E41A2F">
        <w:rPr>
          <w:rFonts w:ascii="Tahoma" w:eastAsia="Times New Roman" w:hAnsi="Tahoma" w:cs="Tahoma"/>
          <w:color w:val="000000"/>
          <w:sz w:val="18"/>
          <w:szCs w:val="18"/>
        </w:rPr>
        <w:t>Разместить</w:t>
      </w:r>
      <w:proofErr w:type="gramEnd"/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настоящее постановление на официальном сайте муниципального образования «</w:t>
      </w:r>
      <w:proofErr w:type="spellStart"/>
      <w:r w:rsidR="006D75BA">
        <w:rPr>
          <w:rFonts w:ascii="Tahoma" w:eastAsia="Times New Roman" w:hAnsi="Tahoma" w:cs="Tahoma"/>
          <w:color w:val="000000"/>
          <w:sz w:val="18"/>
          <w:szCs w:val="18"/>
        </w:rPr>
        <w:t>Вышнедеревенский</w:t>
      </w:r>
      <w:proofErr w:type="spellEnd"/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сельсовет» Льговского района Курской области в информационно-телекоммуникационной сети «Интернет».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3. </w:t>
      </w:r>
      <w:proofErr w:type="gramStart"/>
      <w:r w:rsidRPr="00E41A2F">
        <w:rPr>
          <w:rFonts w:ascii="Tahoma" w:eastAsia="Times New Roman" w:hAnsi="Tahoma" w:cs="Tahoma"/>
          <w:color w:val="000000"/>
          <w:sz w:val="18"/>
          <w:szCs w:val="18"/>
        </w:rPr>
        <w:t>Контроль за</w:t>
      </w:r>
      <w:proofErr w:type="gramEnd"/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выполнением настоящего постановления оставляю за собой.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4. Постановление вступает в силу со дня его официального опубликования (обнародования), но не позднее 1 января 2022 года.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 xml:space="preserve"> Г</w:t>
      </w:r>
      <w:r w:rsidR="00E41A2F"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лавы </w:t>
      </w:r>
      <w:r>
        <w:rPr>
          <w:rFonts w:ascii="Tahoma" w:eastAsia="Times New Roman" w:hAnsi="Tahoma" w:cs="Tahoma"/>
          <w:color w:val="000000"/>
          <w:sz w:val="18"/>
          <w:szCs w:val="18"/>
        </w:rPr>
        <w:t>Вышнедеревенского</w:t>
      </w:r>
      <w:r w:rsidR="00E41A2F"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Льговского  района                                                                   </w:t>
      </w:r>
      <w:r w:rsidR="006D75BA">
        <w:rPr>
          <w:rFonts w:ascii="Tahoma" w:eastAsia="Times New Roman" w:hAnsi="Tahoma" w:cs="Tahoma"/>
          <w:color w:val="000000"/>
          <w:sz w:val="18"/>
          <w:szCs w:val="18"/>
        </w:rPr>
        <w:t>        Н.В.Карамышева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6D75BA" w:rsidRDefault="006D75BA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E41A2F" w:rsidRPr="00E41A2F" w:rsidRDefault="00E41A2F" w:rsidP="006D75BA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Приложение</w:t>
      </w:r>
    </w:p>
    <w:p w:rsidR="00E41A2F" w:rsidRPr="00E41A2F" w:rsidRDefault="00E41A2F" w:rsidP="006D75BA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к постановлению Администрации </w:t>
      </w:r>
      <w:r w:rsidR="006D75BA">
        <w:rPr>
          <w:rFonts w:ascii="Tahoma" w:eastAsia="Times New Roman" w:hAnsi="Tahoma" w:cs="Tahoma"/>
          <w:color w:val="000000"/>
          <w:sz w:val="18"/>
          <w:szCs w:val="18"/>
        </w:rPr>
        <w:t>Вышнедеревенского</w:t>
      </w: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</w:t>
      </w:r>
    </w:p>
    <w:p w:rsidR="00E41A2F" w:rsidRPr="00E41A2F" w:rsidRDefault="00E41A2F" w:rsidP="006D75BA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Льговского района</w:t>
      </w:r>
    </w:p>
    <w:p w:rsidR="00E41A2F" w:rsidRPr="00E41A2F" w:rsidRDefault="006D75BA" w:rsidP="006D75BA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  от 20.12.2021г. № 109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Проверочный лист (список контрольных вопросов), используемый при осуществлении плановой проверки по муниципальному контролю в сфере благоустройства на территории муниципального образования «</w:t>
      </w:r>
      <w:proofErr w:type="spellStart"/>
      <w:r w:rsidR="006D75BA">
        <w:rPr>
          <w:rFonts w:ascii="Tahoma" w:eastAsia="Times New Roman" w:hAnsi="Tahoma" w:cs="Tahoma"/>
          <w:b/>
          <w:bCs/>
          <w:color w:val="000000"/>
          <w:sz w:val="18"/>
        </w:rPr>
        <w:t>Вышнедеревенский</w:t>
      </w:r>
      <w:proofErr w:type="spellEnd"/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 xml:space="preserve"> сельсовет» Льговского района Курской области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1.Вид муниципального контроля:</w:t>
      </w:r>
      <w:r w:rsidRPr="00E41A2F">
        <w:rPr>
          <w:rFonts w:ascii="Tahoma" w:eastAsia="Times New Roman" w:hAnsi="Tahoma" w:cs="Tahoma"/>
          <w:color w:val="000000"/>
          <w:sz w:val="18"/>
        </w:rPr>
        <w:t> </w:t>
      </w:r>
      <w:r w:rsidRPr="00E41A2F">
        <w:rPr>
          <w:rFonts w:ascii="Tahoma" w:eastAsia="Times New Roman" w:hAnsi="Tahoma" w:cs="Tahoma"/>
          <w:b/>
          <w:bCs/>
          <w:color w:val="000000"/>
          <w:sz w:val="18"/>
          <w:u w:val="single"/>
        </w:rPr>
        <w:t>Муниципальный контроль в сфере благоустройства на территории муниципального образования «</w:t>
      </w:r>
      <w:proofErr w:type="spellStart"/>
      <w:r w:rsidR="006D75BA">
        <w:rPr>
          <w:rFonts w:ascii="Tahoma" w:eastAsia="Times New Roman" w:hAnsi="Tahoma" w:cs="Tahoma"/>
          <w:b/>
          <w:bCs/>
          <w:color w:val="000000"/>
          <w:sz w:val="18"/>
          <w:u w:val="single"/>
        </w:rPr>
        <w:t>Вышнедеревенский</w:t>
      </w:r>
      <w:proofErr w:type="spellEnd"/>
      <w:r w:rsidRPr="00E41A2F">
        <w:rPr>
          <w:rFonts w:ascii="Tahoma" w:eastAsia="Times New Roman" w:hAnsi="Tahoma" w:cs="Tahoma"/>
          <w:b/>
          <w:bCs/>
          <w:color w:val="000000"/>
          <w:sz w:val="18"/>
          <w:u w:val="single"/>
        </w:rPr>
        <w:t xml:space="preserve"> сельсовет» Льговского района Курской области.</w:t>
      </w: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  <w:u w:val="single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2.Наименование юридического лица, фамилия, имя, отчество (при наличии) индивидуального предпринимателя 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3. Вид деятельности ЮЛ/ИП: 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proofErr w:type="gramStart"/>
      <w:r w:rsidRPr="00E41A2F">
        <w:rPr>
          <w:rFonts w:ascii="Tahoma" w:eastAsia="Times New Roman" w:hAnsi="Tahoma" w:cs="Tahoma"/>
          <w:color w:val="000000"/>
          <w:sz w:val="18"/>
          <w:szCs w:val="18"/>
        </w:rPr>
        <w:t>(указываются вид (виды) деятельности юридических лиц,</w:t>
      </w:r>
      <w:proofErr w:type="gramEnd"/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proofErr w:type="gramStart"/>
      <w:r w:rsidRPr="00E41A2F">
        <w:rPr>
          <w:rFonts w:ascii="Tahoma" w:eastAsia="Times New Roman" w:hAnsi="Tahoma" w:cs="Tahoma"/>
          <w:color w:val="000000"/>
          <w:sz w:val="18"/>
          <w:szCs w:val="18"/>
        </w:rPr>
        <w:t>индивидуальных предпринимателей, производственных объектов, их типов и (или) отдельных характеристик, категорий риска, классов (категорий) опасности, позволяющих однозначно идентифицировать сферу применения формы проверочного листа)</w:t>
      </w:r>
      <w:proofErr w:type="gramEnd"/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4. Ограничение предмета плановой проверки обязательными требованиями, требованиями, установленными муниципальными правовыми актами (если предусмотрено Положением/Порядком организации и проведения вида муниципального контроля)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5. Наименование органа муниципального контроля: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6.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 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7. Реквизиты постановления руководителя органа муниципального контроля о проведении проверки 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8. Учетный номер проверки и дата присвоения учетного номера проверки в едином реестре проверок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9. Должность, фамилия и инициалы должностного лица органа муниципального контроля, проводящего плановую проверку и заполняющего проверочный лист_____________________________________________________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10. Иные необходимые данные, установленные положением об организации и проведения муниципального контроля</w:t>
      </w:r>
      <w:r w:rsidRPr="00E41A2F">
        <w:rPr>
          <w:rFonts w:ascii="Tahoma" w:eastAsia="Times New Roman" w:hAnsi="Tahoma" w:cs="Tahoma"/>
          <w:b/>
          <w:bCs/>
          <w:color w:val="000000"/>
          <w:sz w:val="18"/>
        </w:rPr>
        <w:t> </w:t>
      </w:r>
      <w:r w:rsidRPr="00E41A2F">
        <w:rPr>
          <w:rFonts w:ascii="Tahoma" w:eastAsia="Times New Roman" w:hAnsi="Tahoma" w:cs="Tahoma"/>
          <w:color w:val="000000"/>
          <w:sz w:val="18"/>
          <w:szCs w:val="18"/>
        </w:rPr>
        <w:t>в сфере благоустро</w:t>
      </w:r>
      <w:r w:rsidR="006D75BA">
        <w:rPr>
          <w:rFonts w:ascii="Tahoma" w:eastAsia="Times New Roman" w:hAnsi="Tahoma" w:cs="Tahoma"/>
          <w:color w:val="000000"/>
          <w:sz w:val="18"/>
          <w:szCs w:val="18"/>
        </w:rPr>
        <w:t xml:space="preserve">йства на территории Вышнедеревенского </w:t>
      </w:r>
      <w:r w:rsidRPr="00E41A2F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сельсовета,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11.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tbl>
      <w:tblPr>
        <w:tblW w:w="152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554"/>
        <w:gridCol w:w="6069"/>
        <w:gridCol w:w="5245"/>
        <w:gridCol w:w="3402"/>
      </w:tblGrid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/</w:t>
            </w:r>
            <w:proofErr w:type="spellStart"/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proofErr w:type="gramStart"/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Вопросы, отражающие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</w:t>
            </w:r>
            <w:proofErr w:type="gramEnd"/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Реквизиты нормативных правовых актов, 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Ответы на вопросы</w:t>
            </w:r>
            <w:hyperlink r:id="rId5" w:anchor="_ftn1" w:history="1">
              <w:r w:rsidRPr="00E41A2F">
                <w:rPr>
                  <w:rFonts w:ascii="Tahoma" w:eastAsia="Times New Roman" w:hAnsi="Tahoma" w:cs="Tahoma"/>
                  <w:b/>
                  <w:bCs/>
                  <w:color w:val="33A6E3"/>
                  <w:sz w:val="18"/>
                  <w:vertAlign w:val="superscript"/>
                </w:rPr>
                <w:t>[1]</w:t>
              </w:r>
            </w:hyperlink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  <w:tc>
          <w:tcPr>
            <w:tcW w:w="1471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Уборка территории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Обеспечивается ли своевременная и качественная </w:t>
            </w:r>
            <w:proofErr w:type="gramStart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очистка</w:t>
            </w:r>
            <w:proofErr w:type="gram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Имеются ли на территории проверяемого лица факты накопления и размещения отходов производства и потребления в несанкционированных местах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Установлены ли специально предназначенные для временного хранения отходов контейнера либо емкости малого размера (урны, баки). 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Заключен ли договор на оказание услуги по вывозу бытовых отходов и мусора от жилищ, отходов потребления от  объектов производственного и общественного назначения, мелкорозничной торговли, культурно-бытовых, торговых организаций к объектам размещения, переработки и обезвреживания отходов.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1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Ремонт и содержание зданий и сооружений, малых архитектурных форм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Своевременно ли проводится работы по ремонту и содержанию зданий, сооружений, киосков, павильонов и иных объектов, ограждений, малых архитектурных форм, собственниками объектов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Эксплуатация зданий и сооружений, их ремонт производится ли в соответствии с установленными правилами и нормами технической эксплуатации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lastRenderedPageBreak/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Обеспечивается ли доступ </w:t>
            </w:r>
            <w:proofErr w:type="spellStart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маломобильных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групп населения к зданиям, строениям, сооружениям, а также земельным участками?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Соблюдаются ли требования по размещению информации на зданиях и сооружениях общественного назначения для осуществления беспрепятственного доступа инвалидов к таким объектам?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квартир, международный символ доступности объекта для инвалидов?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Осуществляется ли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1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Работы по озеленению территорий и содержанию зеленых насаждений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Допускалась ли самовольная вырубка деревьев и кустарников.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1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Проведение работ при строительстве, ремонте, реконструкции коммуникаций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  только при наличии письменного разрешения (ордера на проведение земляных работ), выданного Администрацией сельсовета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1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Содержание животных в сельском поселении</w:t>
            </w:r>
          </w:p>
        </w:tc>
      </w:tr>
      <w:tr w:rsidR="00E41A2F" w:rsidRPr="00E41A2F" w:rsidTr="006D75BA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Правила благоустройства территории муниципального образования «</w:t>
            </w:r>
            <w:proofErr w:type="spellStart"/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Вышнедеревенский</w:t>
            </w:r>
            <w:proofErr w:type="spellEnd"/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сельсовет» Льговского района Курской области», утвержденные решением Собрания депутатов </w:t>
            </w:r>
            <w:r w:rsidR="006D75B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Вышнедеревенского</w:t>
            </w:r>
            <w:r w:rsidRPr="00E41A2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сельсовета Льговского района от 19.01.2011 № 6 (с изменениями и дополнениями)</w:t>
            </w:r>
          </w:p>
        </w:tc>
        <w:tc>
          <w:tcPr>
            <w:tcW w:w="34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41A2F" w:rsidRPr="00E41A2F" w:rsidRDefault="00E41A2F" w:rsidP="006D75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41A2F">
              <w:rPr>
                <w:rFonts w:ascii="Tahoma" w:eastAsia="Times New Roman" w:hAnsi="Tahoma" w:cs="Tahoma"/>
                <w:b/>
                <w:bCs/>
                <w:color w:val="000000"/>
                <w:sz w:val="18"/>
              </w:rPr>
              <w:t> </w:t>
            </w:r>
          </w:p>
        </w:tc>
      </w:tr>
    </w:tbl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  <w:vertAlign w:val="superscript"/>
        </w:rPr>
        <w:t>[1]</w:t>
      </w:r>
      <w:r w:rsidRPr="00E41A2F">
        <w:rPr>
          <w:rFonts w:ascii="Tahoma" w:eastAsia="Times New Roman" w:hAnsi="Tahoma" w:cs="Tahoma"/>
          <w:color w:val="000000"/>
          <w:sz w:val="18"/>
        </w:rPr>
        <w:t> </w:t>
      </w:r>
      <w:r w:rsidRPr="00E41A2F">
        <w:rPr>
          <w:rFonts w:ascii="Tahoma" w:eastAsia="Times New Roman" w:hAnsi="Tahoma" w:cs="Tahoma"/>
          <w:color w:val="000000"/>
          <w:sz w:val="18"/>
          <w:szCs w:val="18"/>
        </w:rPr>
        <w:t>Указывается: «да», «нет», либо «требование на юридическое лицо/индивидуального предпринимателя не распространяется»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(пояснения и дополнения по контрольным вопросам, содержащимся в перечне)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lastRenderedPageBreak/>
        <w:t> 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_____________________________________________________                                   ___________                                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proofErr w:type="gramStart"/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(должность и ФИО должностного лица, проводящего плановую                                 (подпись)                                         (дата)</w:t>
      </w:r>
      <w:proofErr w:type="gramEnd"/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 xml:space="preserve">проверку  и </w:t>
      </w:r>
      <w:proofErr w:type="gramStart"/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заполнившего</w:t>
      </w:r>
      <w:proofErr w:type="gramEnd"/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 xml:space="preserve"> проверочный лист)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______________________________________________________                                __________                                     __________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proofErr w:type="gramStart"/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(должность и ФИО должностного лица юридического лица,                                        (подпись)                                          (дата)</w:t>
      </w:r>
      <w:proofErr w:type="gramEnd"/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ФИО индивидуального предпринимателя присутствовавшего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i/>
          <w:iCs/>
          <w:color w:val="000000"/>
          <w:sz w:val="18"/>
        </w:rPr>
        <w:t>при заполнении проверочного листа)</w:t>
      </w:r>
    </w:p>
    <w:p w:rsidR="00E41A2F" w:rsidRPr="00E41A2F" w:rsidRDefault="00E41A2F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E41A2F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E41A2F" w:rsidRPr="00E41A2F" w:rsidRDefault="00C22BC3" w:rsidP="006D7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BC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E41A2F" w:rsidRPr="00E41A2F" w:rsidRDefault="00C22BC3" w:rsidP="006D75B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hyperlink r:id="rId6" w:anchor="_ftnref1" w:history="1">
        <w:r w:rsidR="00E41A2F" w:rsidRPr="00E41A2F">
          <w:rPr>
            <w:rFonts w:ascii="Tahoma" w:eastAsia="Times New Roman" w:hAnsi="Tahoma" w:cs="Tahoma"/>
            <w:color w:val="33A6E3"/>
            <w:sz w:val="18"/>
          </w:rPr>
          <w:t>[1]</w:t>
        </w:r>
      </w:hyperlink>
      <w:r w:rsidR="00E41A2F" w:rsidRPr="00E41A2F">
        <w:rPr>
          <w:rFonts w:ascii="Tahoma" w:eastAsia="Times New Roman" w:hAnsi="Tahoma" w:cs="Tahoma"/>
          <w:color w:val="000000"/>
          <w:sz w:val="18"/>
        </w:rPr>
        <w:t> </w:t>
      </w:r>
      <w:r w:rsidR="00E41A2F" w:rsidRPr="00E41A2F">
        <w:rPr>
          <w:rFonts w:ascii="Tahoma" w:eastAsia="Times New Roman" w:hAnsi="Tahoma" w:cs="Tahoma"/>
          <w:color w:val="000000"/>
          <w:sz w:val="18"/>
          <w:szCs w:val="18"/>
        </w:rPr>
        <w:t>Указывается: «да», «нет», либо «требование на юридическое лицо/индивидуального предпринимателя не распространяется»</w:t>
      </w:r>
    </w:p>
    <w:p w:rsidR="00CE5689" w:rsidRDefault="00CE5689"/>
    <w:sectPr w:rsidR="00CE5689" w:rsidSect="00936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A2F"/>
    <w:rsid w:val="006D75BA"/>
    <w:rsid w:val="00936723"/>
    <w:rsid w:val="00B22964"/>
    <w:rsid w:val="00C22BC3"/>
    <w:rsid w:val="00CE5689"/>
    <w:rsid w:val="00E4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41A2F"/>
    <w:rPr>
      <w:b/>
      <w:bCs/>
    </w:rPr>
  </w:style>
  <w:style w:type="character" w:customStyle="1" w:styleId="apple-converted-space">
    <w:name w:val="apple-converted-space"/>
    <w:basedOn w:val="a0"/>
    <w:rsid w:val="00E41A2F"/>
  </w:style>
  <w:style w:type="character" w:styleId="a5">
    <w:name w:val="Hyperlink"/>
    <w:basedOn w:val="a0"/>
    <w:uiPriority w:val="99"/>
    <w:semiHidden/>
    <w:unhideWhenUsed/>
    <w:rsid w:val="00E41A2F"/>
    <w:rPr>
      <w:color w:val="0000FF"/>
      <w:u w:val="single"/>
    </w:rPr>
  </w:style>
  <w:style w:type="character" w:styleId="a6">
    <w:name w:val="Emphasis"/>
    <w:basedOn w:val="a0"/>
    <w:uiPriority w:val="20"/>
    <w:qFormat/>
    <w:rsid w:val="00E41A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Eduard\Downloads\_%D0%9F.%E2%84%96130%20%D0%BE%D1%8215.12.2021%20%D0%B2%D0%BE%D0%BF%D1%80%D0%BE%D1%81%D1%8B%20%20%D0%BF%D0%BE%20%D0%BE%D1%81%D1%83%D1%89.%20%20%D0%B1%D0%BB%D0%B0%D0%B3%D0%BE%D1%83%D1%81%D1%82%D1%80%D0%BE.docx" TargetMode="External"/><Relationship Id="rId5" Type="http://schemas.openxmlformats.org/officeDocument/2006/relationships/hyperlink" Target="file:///C:\Users\Eduard\Downloads\_%D0%9F.%E2%84%96130%20%D0%BE%D1%8215.12.2021%20%D0%B2%D0%BE%D0%BF%D1%80%D0%BE%D1%81%D1%8B%20%20%D0%BF%D0%BE%20%D0%BE%D1%81%D1%83%D1%89.%20%20%D0%B1%D0%BB%D0%B0%D0%B3%D0%BE%D1%83%D1%81%D1%82%D1%80%D0%BE.docx" TargetMode="External"/><Relationship Id="rId4" Type="http://schemas.openxmlformats.org/officeDocument/2006/relationships/hyperlink" Target="consultantplus://offline/ref=4DCC0264E93D7514503AC54CD2CB699B4D1D170B4E76BE5CDD4509A000B7A9438F63C912F97B4D78B0D3294A691822DC04F4F4665B0FC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2395</Words>
  <Characters>13658</Characters>
  <Application>Microsoft Office Word</Application>
  <DocSecurity>0</DocSecurity>
  <Lines>113</Lines>
  <Paragraphs>32</Paragraphs>
  <ScaleCrop>false</ScaleCrop>
  <Company>ss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2021-12-20T09:55:00Z</cp:lastPrinted>
  <dcterms:created xsi:type="dcterms:W3CDTF">2021-12-20T09:46:00Z</dcterms:created>
  <dcterms:modified xsi:type="dcterms:W3CDTF">2021-12-21T11:43:00Z</dcterms:modified>
</cp:coreProperties>
</file>